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CC" w:rsidRPr="001D1EB3" w:rsidRDefault="00AF2ECC" w:rsidP="00AF2ECC">
      <w:pPr>
        <w:pStyle w:val="Nadpis2"/>
        <w:jc w:val="center"/>
        <w:rPr>
          <w:rFonts w:asciiTheme="minorHAnsi" w:hAnsiTheme="minorHAnsi" w:cstheme="minorHAnsi"/>
          <w:color w:val="000000"/>
          <w:szCs w:val="24"/>
        </w:rPr>
      </w:pPr>
      <w:r w:rsidRPr="001D1EB3">
        <w:rPr>
          <w:rFonts w:asciiTheme="minorHAnsi" w:hAnsiTheme="minorHAnsi" w:cstheme="minorHAnsi"/>
          <w:color w:val="000000"/>
          <w:szCs w:val="24"/>
        </w:rPr>
        <w:t>Zápis ze 18. schůze výboru OS UM a MK ČLS JEP</w:t>
      </w:r>
    </w:p>
    <w:p w:rsidR="00AF2ECC" w:rsidRPr="001D1EB3" w:rsidRDefault="00AF2ECC" w:rsidP="00AF2ECC">
      <w:pPr>
        <w:rPr>
          <w:rFonts w:asciiTheme="minorHAnsi" w:hAnsiTheme="minorHAnsi" w:cstheme="minorHAnsi"/>
        </w:rPr>
      </w:pPr>
    </w:p>
    <w:p w:rsidR="00AF2ECC" w:rsidRPr="001D1EB3" w:rsidRDefault="00AF2ECC" w:rsidP="00AF2ECC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>konané v malé zasedací místnosti Lékařského domu ČLS JEP Sokolská 31, Praha 2</w:t>
      </w:r>
    </w:p>
    <w:p w:rsidR="00AF2ECC" w:rsidRPr="001D1EB3" w:rsidRDefault="00AF2ECC" w:rsidP="00AF2ECC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>v 10 hodin 22. února 2017 (středa)</w:t>
      </w:r>
    </w:p>
    <w:p w:rsidR="00AF2ECC" w:rsidRPr="001D1EB3" w:rsidRDefault="00AF2ECC" w:rsidP="00AF2ECC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F2ECC" w:rsidRPr="001D1EB3" w:rsidRDefault="00AF2ECC" w:rsidP="001D1EB3">
      <w:pPr>
        <w:ind w:left="40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Přítomni: Šeblová, Truhlář, Knor, Ticháček, Deyl, Slabý, Kočí (RK), Hubáček (RK), Kodet (NLZP); </w:t>
      </w:r>
    </w:p>
    <w:p w:rsidR="00AF2ECC" w:rsidRPr="001D1EB3" w:rsidRDefault="00AF2ECC" w:rsidP="001D1EB3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Omluveni: Gřegoř, Franěk, Urbánek, </w:t>
      </w:r>
      <w:proofErr w:type="spellStart"/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>Škulec</w:t>
      </w:r>
      <w:proofErr w:type="spellEnd"/>
      <w:r w:rsidRPr="001D1EB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(RK)</w:t>
      </w:r>
    </w:p>
    <w:p w:rsidR="00AF2ECC" w:rsidRPr="001D1EB3" w:rsidRDefault="00AF2ECC" w:rsidP="001D1EB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F2ECC" w:rsidRPr="001D1EB3" w:rsidRDefault="00AF2ECC" w:rsidP="001D1EB3">
      <w:pPr>
        <w:pStyle w:val="Odstavecseseznamem"/>
        <w:numPr>
          <w:ilvl w:val="0"/>
          <w:numId w:val="17"/>
        </w:numPr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Zápis ze17. schůze výboru – </w:t>
      </w:r>
      <w:r w:rsidRPr="001D1EB3">
        <w:rPr>
          <w:rFonts w:asciiTheme="minorHAnsi" w:hAnsiTheme="minorHAnsi" w:cstheme="minorHAnsi"/>
          <w:sz w:val="22"/>
          <w:szCs w:val="22"/>
        </w:rPr>
        <w:t>schválen bez připomínek, na web</w:t>
      </w:r>
    </w:p>
    <w:p w:rsidR="00AF2ECC" w:rsidRPr="001D1EB3" w:rsidRDefault="00AF2ECC" w:rsidP="001D1EB3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F2ECC" w:rsidRPr="001D1EB3" w:rsidRDefault="00AF2ECC" w:rsidP="001D1EB3">
      <w:pPr>
        <w:numPr>
          <w:ilvl w:val="0"/>
          <w:numId w:val="17"/>
        </w:numPr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>Doporučené postupy</w:t>
      </w:r>
      <w:r w:rsidRPr="001D1EB3">
        <w:rPr>
          <w:rFonts w:asciiTheme="minorHAnsi" w:hAnsiTheme="minorHAnsi" w:cstheme="minorHAnsi"/>
          <w:sz w:val="22"/>
          <w:szCs w:val="22"/>
        </w:rPr>
        <w:t xml:space="preserve">: TANR/TAPP – Franěk a Truhlář vypořádali připomínky a dospěli k finálnímu návrhu, Truhlář navrhuje, aby DP KPR a DP TANR byly zveřejněny jako společné DP SUMMK a ČRR – členové výboru souhlasí. DP popáleniny – autorství zástupců naší OS. </w:t>
      </w:r>
    </w:p>
    <w:p w:rsidR="00AF2ECC" w:rsidRPr="001D1EB3" w:rsidRDefault="00AF2ECC" w:rsidP="001D1EB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AF2ECC" w:rsidRPr="001D1EB3" w:rsidRDefault="00AF2ECC" w:rsidP="001D1EB3">
      <w:pPr>
        <w:numPr>
          <w:ilvl w:val="0"/>
          <w:numId w:val="17"/>
        </w:numPr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Zástupci psychiatrické společnosti – doc. MUDr. M. </w:t>
      </w:r>
      <w:proofErr w:type="spellStart"/>
      <w:r w:rsidRPr="001D1EB3">
        <w:rPr>
          <w:rFonts w:asciiTheme="minorHAnsi" w:hAnsiTheme="minorHAnsi" w:cstheme="minorHAnsi"/>
          <w:b/>
          <w:sz w:val="22"/>
          <w:szCs w:val="22"/>
        </w:rPr>
        <w:t>Anders</w:t>
      </w:r>
      <w:proofErr w:type="spellEnd"/>
      <w:r w:rsidRPr="001D1EB3">
        <w:rPr>
          <w:rFonts w:asciiTheme="minorHAnsi" w:hAnsiTheme="minorHAnsi" w:cstheme="minorHAnsi"/>
          <w:b/>
          <w:sz w:val="22"/>
          <w:szCs w:val="22"/>
        </w:rPr>
        <w:t xml:space="preserve">, Ph.D. a ing. Michael </w:t>
      </w:r>
      <w:proofErr w:type="spellStart"/>
      <w:r w:rsidRPr="001D1EB3">
        <w:rPr>
          <w:rFonts w:asciiTheme="minorHAnsi" w:hAnsiTheme="minorHAnsi" w:cstheme="minorHAnsi"/>
          <w:b/>
          <w:sz w:val="22"/>
          <w:szCs w:val="22"/>
        </w:rPr>
        <w:t>Viereckl</w:t>
      </w:r>
      <w:proofErr w:type="spellEnd"/>
      <w:r w:rsidRPr="001D1EB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1D1EB3">
        <w:rPr>
          <w:rFonts w:asciiTheme="minorHAnsi" w:hAnsiTheme="minorHAnsi" w:cstheme="minorHAnsi"/>
          <w:sz w:val="22"/>
          <w:szCs w:val="22"/>
        </w:rPr>
        <w:t xml:space="preserve">informovali členy výboru o připravované reformě psychiatrické péče, vzniku Center duševního zdraví, záměru podporovat vznik psychiatrických oddělení v nemocnicích. Plánovaná spolupráce včetně zástupců ZZS, v krajích by měli začít působit koordinátoři (do poloviny roku 2018). Za náš obor zašleme okruh problémů (do 14 dnů), do pracovní skupiny budeme nominovat jako zástupce </w:t>
      </w:r>
      <w:proofErr w:type="spellStart"/>
      <w:r w:rsidRPr="001D1EB3">
        <w:rPr>
          <w:rFonts w:asciiTheme="minorHAnsi" w:hAnsiTheme="minorHAnsi" w:cstheme="minorHAnsi"/>
          <w:sz w:val="22"/>
          <w:szCs w:val="22"/>
        </w:rPr>
        <w:t>Šeblovou</w:t>
      </w:r>
      <w:proofErr w:type="spellEnd"/>
      <w:r w:rsidRPr="001D1EB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D1EB3">
        <w:rPr>
          <w:rFonts w:asciiTheme="minorHAnsi" w:hAnsiTheme="minorHAnsi" w:cstheme="minorHAnsi"/>
          <w:sz w:val="22"/>
          <w:szCs w:val="22"/>
        </w:rPr>
        <w:t>Knora</w:t>
      </w:r>
      <w:proofErr w:type="spellEnd"/>
      <w:r w:rsidRPr="001D1EB3">
        <w:rPr>
          <w:rFonts w:asciiTheme="minorHAnsi" w:hAnsiTheme="minorHAnsi" w:cstheme="minorHAnsi"/>
          <w:sz w:val="22"/>
          <w:szCs w:val="22"/>
        </w:rPr>
        <w:t>.</w:t>
      </w:r>
    </w:p>
    <w:p w:rsidR="00AF2ECC" w:rsidRPr="001D1EB3" w:rsidRDefault="00AF2ECC" w:rsidP="001D1EB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AF2ECC" w:rsidRPr="001D1EB3" w:rsidRDefault="00AF2ECC" w:rsidP="001D1EB3">
      <w:pPr>
        <w:numPr>
          <w:ilvl w:val="0"/>
          <w:numId w:val="17"/>
        </w:numPr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LZS – aktuální stav. </w:t>
      </w:r>
      <w:r w:rsidRPr="001D1EB3">
        <w:rPr>
          <w:rFonts w:asciiTheme="minorHAnsi" w:hAnsiTheme="minorHAnsi" w:cstheme="minorHAnsi"/>
          <w:sz w:val="22"/>
          <w:szCs w:val="22"/>
        </w:rPr>
        <w:t xml:space="preserve">Informují Deyl a Truhlář – schůzka 21. 2. Na MZ s náměstkem ministra prof. </w:t>
      </w:r>
      <w:proofErr w:type="spellStart"/>
      <w:r w:rsidRPr="001D1EB3">
        <w:rPr>
          <w:rFonts w:asciiTheme="minorHAnsi" w:hAnsiTheme="minorHAnsi" w:cstheme="minorHAnsi"/>
          <w:sz w:val="22"/>
          <w:szCs w:val="22"/>
        </w:rPr>
        <w:t>Prymulou</w:t>
      </w:r>
      <w:proofErr w:type="spellEnd"/>
      <w:r w:rsidRPr="001D1EB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F2ECC" w:rsidRPr="001D1EB3" w:rsidRDefault="00AF2ECC" w:rsidP="001D1EB3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F2ECC" w:rsidRPr="001D1EB3" w:rsidRDefault="00AF2ECC" w:rsidP="001D1EB3">
      <w:pPr>
        <w:numPr>
          <w:ilvl w:val="0"/>
          <w:numId w:val="17"/>
        </w:numPr>
        <w:ind w:left="6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Dostálovy dny 2017 – Ticháček: </w:t>
      </w:r>
      <w:r w:rsidRPr="001D1EB3">
        <w:rPr>
          <w:rFonts w:asciiTheme="minorHAnsi" w:hAnsiTheme="minorHAnsi" w:cstheme="minorHAnsi"/>
          <w:sz w:val="22"/>
          <w:szCs w:val="22"/>
        </w:rPr>
        <w:t xml:space="preserve">termín 10. – 12. 10. 2017, </w:t>
      </w:r>
      <w:proofErr w:type="spellStart"/>
      <w:r w:rsidRPr="001D1EB3">
        <w:rPr>
          <w:rFonts w:asciiTheme="minorHAnsi" w:hAnsiTheme="minorHAnsi" w:cstheme="minorHAnsi"/>
          <w:sz w:val="22"/>
          <w:szCs w:val="22"/>
        </w:rPr>
        <w:t>Clarion</w:t>
      </w:r>
      <w:proofErr w:type="spellEnd"/>
      <w:r w:rsidRPr="001D1EB3">
        <w:rPr>
          <w:rFonts w:asciiTheme="minorHAnsi" w:hAnsiTheme="minorHAnsi" w:cstheme="minorHAnsi"/>
          <w:sz w:val="22"/>
          <w:szCs w:val="22"/>
        </w:rPr>
        <w:t xml:space="preserve"> hotel Ostrava. Organizátoři prosí o návrhy témat a zejména o návrhy workshopů. Dle současných pravidel přidělování kreditů není možné zahrnovat do poplatku za odbornou akci vstup na společenský večer – zájemci o účast si vstupenku zakoupí samostatně. Na základě podnětů účastníků z minulého roku bude společenský večer končit ve 24:00.</w:t>
      </w:r>
    </w:p>
    <w:p w:rsidR="00AF2ECC" w:rsidRPr="001D1EB3" w:rsidRDefault="00AF2ECC" w:rsidP="001D1EB3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F2ECC" w:rsidRPr="001D1EB3" w:rsidRDefault="00AF2ECC" w:rsidP="001D1EB3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Varia: </w:t>
      </w:r>
    </w:p>
    <w:p w:rsidR="00AF2ECC" w:rsidRPr="001D1EB3" w:rsidRDefault="00AF2ECC" w:rsidP="001D1EB3">
      <w:pPr>
        <w:pStyle w:val="Odstavecseseznamem"/>
        <w:tabs>
          <w:tab w:val="left" w:pos="16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ab/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VH AZZZS ČR 1. 2. 2017 </w:t>
      </w:r>
      <w:r w:rsidRPr="001D1EB3">
        <w:rPr>
          <w:rFonts w:asciiTheme="minorHAnsi" w:hAnsiTheme="minorHAnsi" w:cstheme="minorHAnsi"/>
          <w:sz w:val="22"/>
          <w:szCs w:val="22"/>
        </w:rPr>
        <w:t>– Slabý informuje o průběhu VH v Jihlavě, za výbor přítomna Šeblová, seznámila s činností výboru.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>Výběrové řízení na vedoucího katedry UM MK IPVZ Praha –</w:t>
      </w:r>
      <w:r w:rsidRPr="001D1EB3">
        <w:rPr>
          <w:rFonts w:asciiTheme="minorHAnsi" w:hAnsiTheme="minorHAnsi" w:cstheme="minorHAnsi"/>
          <w:sz w:val="22"/>
          <w:szCs w:val="22"/>
        </w:rPr>
        <w:t xml:space="preserve"> informuje Slabý, komise doporučila MUDr. Petra Koloucha, MBA na pozici vedoucího katedry UM na IPVZ, pozveme jen na jednání výboru.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Schůzka zástupců urgentních příjmů na konferenci v Ostravě – </w:t>
      </w:r>
      <w:r w:rsidRPr="001D1EB3">
        <w:rPr>
          <w:rFonts w:asciiTheme="minorHAnsi" w:hAnsiTheme="minorHAnsi" w:cstheme="minorHAnsi"/>
          <w:sz w:val="22"/>
          <w:szCs w:val="22"/>
        </w:rPr>
        <w:t xml:space="preserve">postup zejména stran organizace oddělení a tlaku na úhradu ze strany pojišťoven, výbor toto podpoří. 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Jednání o sledování domácích porodů, návrh dotazníku – </w:t>
      </w:r>
      <w:r w:rsidRPr="001D1EB3">
        <w:rPr>
          <w:rFonts w:asciiTheme="minorHAnsi" w:hAnsiTheme="minorHAnsi" w:cstheme="minorHAnsi"/>
          <w:sz w:val="22"/>
          <w:szCs w:val="22"/>
        </w:rPr>
        <w:t xml:space="preserve">informace Šeblová, členové výboru se sběrem dat týkajících se porodů v terénu souhlasí. Šeblová zpracuje návrh položek k diskuzi a připomínkám. 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Výuka první pomoci – </w:t>
      </w:r>
      <w:r w:rsidRPr="001D1EB3">
        <w:rPr>
          <w:rFonts w:asciiTheme="minorHAnsi" w:hAnsiTheme="minorHAnsi" w:cstheme="minorHAnsi"/>
          <w:sz w:val="22"/>
          <w:szCs w:val="22"/>
        </w:rPr>
        <w:t xml:space="preserve">shoda členů výboru, že toto je mimo oblast našeho zájmu a působení. 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D1EB3">
        <w:rPr>
          <w:rFonts w:asciiTheme="minorHAnsi" w:hAnsiTheme="minorHAnsi" w:cstheme="minorHAnsi"/>
          <w:b/>
          <w:sz w:val="22"/>
          <w:szCs w:val="22"/>
        </w:rPr>
        <w:t>EuSEM</w:t>
      </w:r>
      <w:proofErr w:type="spellEnd"/>
      <w:r w:rsidRPr="001D1EB3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1D1EB3">
        <w:rPr>
          <w:rFonts w:asciiTheme="minorHAnsi" w:hAnsiTheme="minorHAnsi" w:cstheme="minorHAnsi"/>
          <w:sz w:val="22"/>
          <w:szCs w:val="22"/>
        </w:rPr>
        <w:t>nabídka kurzů v ČR – bylo by vhodné nabídky využít.</w:t>
      </w:r>
      <w:r w:rsidRPr="001D1E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EUNI – e-learning – </w:t>
      </w:r>
      <w:r w:rsidRPr="001D1EB3">
        <w:rPr>
          <w:rFonts w:asciiTheme="minorHAnsi" w:hAnsiTheme="minorHAnsi" w:cstheme="minorHAnsi"/>
          <w:sz w:val="22"/>
          <w:szCs w:val="22"/>
        </w:rPr>
        <w:t>informace z ČLS</w:t>
      </w:r>
    </w:p>
    <w:p w:rsidR="00AF2ECC" w:rsidRPr="001D1EB3" w:rsidRDefault="00AF2ECC" w:rsidP="001D1EB3">
      <w:pPr>
        <w:numPr>
          <w:ilvl w:val="1"/>
          <w:numId w:val="17"/>
        </w:numPr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Vyhláška zbrojní pas – </w:t>
      </w:r>
      <w:r w:rsidRPr="001D1EB3">
        <w:rPr>
          <w:rFonts w:asciiTheme="minorHAnsi" w:hAnsiTheme="minorHAnsi" w:cstheme="minorHAnsi"/>
          <w:sz w:val="22"/>
          <w:szCs w:val="22"/>
        </w:rPr>
        <w:t xml:space="preserve">z ČLS k připomínkám, bez připomínek. </w:t>
      </w:r>
    </w:p>
    <w:p w:rsidR="00AF2ECC" w:rsidRPr="001D1EB3" w:rsidRDefault="00AF2ECC" w:rsidP="001D1EB3">
      <w:pPr>
        <w:ind w:left="10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D1E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F2ECC" w:rsidRPr="001D1EB3" w:rsidRDefault="00AF2ECC" w:rsidP="001D1EB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D1EB3">
        <w:rPr>
          <w:rFonts w:asciiTheme="minorHAnsi" w:hAnsiTheme="minorHAnsi" w:cstheme="minorHAnsi"/>
          <w:sz w:val="22"/>
          <w:szCs w:val="22"/>
        </w:rPr>
        <w:t>Zapsala Šeblová</w:t>
      </w:r>
    </w:p>
    <w:p w:rsidR="00AF2ECC" w:rsidRPr="001D1EB3" w:rsidRDefault="00AF2ECC" w:rsidP="001D1EB3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A13B3E" w:rsidRPr="001D1EB3" w:rsidRDefault="00AF2ECC" w:rsidP="001D1EB3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1D1EB3">
        <w:rPr>
          <w:rFonts w:asciiTheme="minorHAnsi" w:hAnsiTheme="minorHAnsi" w:cstheme="minorHAnsi"/>
          <w:b/>
          <w:color w:val="FF0000"/>
          <w:sz w:val="22"/>
          <w:szCs w:val="22"/>
        </w:rPr>
        <w:t>Termíny dalších schůzí: 5. 4. 201</w:t>
      </w:r>
      <w:bookmarkStart w:id="0" w:name="_GoBack"/>
      <w:bookmarkEnd w:id="0"/>
      <w:r w:rsidRPr="001D1EB3">
        <w:rPr>
          <w:rFonts w:asciiTheme="minorHAnsi" w:hAnsiTheme="minorHAnsi" w:cstheme="minorHAnsi"/>
          <w:b/>
          <w:color w:val="FF0000"/>
          <w:sz w:val="22"/>
          <w:szCs w:val="22"/>
        </w:rPr>
        <w:t>7 (středa), 17. 5. 2017 (středa), 15. 6. 2017 (</w:t>
      </w:r>
      <w:r w:rsidRPr="001D1EB3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čtvrtek)</w:t>
      </w:r>
      <w:r w:rsidRPr="001D1EB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– LD Sokolská 31, Praha 2</w:t>
      </w:r>
    </w:p>
    <w:sectPr w:rsidR="00A13B3E" w:rsidRPr="001D1EB3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AD" w:rsidRDefault="006B41AD">
      <w:r>
        <w:separator/>
      </w:r>
    </w:p>
  </w:endnote>
  <w:endnote w:type="continuationSeparator" w:id="0">
    <w:p w:rsidR="006B41AD" w:rsidRDefault="006B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2EC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AD" w:rsidRDefault="006B41AD">
      <w:r>
        <w:separator/>
      </w:r>
    </w:p>
  </w:footnote>
  <w:footnote w:type="continuationSeparator" w:id="0">
    <w:p w:rsidR="006B41AD" w:rsidRDefault="006B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A89" w:rsidRDefault="00FA1A89" w:rsidP="00FA1A89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FA1A89" w:rsidRPr="00FA1A89" w:rsidRDefault="00FA1A89" w:rsidP="00FA1A89">
    <w:pPr>
      <w:spacing w:before="120" w:line="360" w:lineRule="auto"/>
      <w:jc w:val="center"/>
      <w:rPr>
        <w:rFonts w:ascii="Calibri" w:hAnsi="Calibri"/>
        <w:color w:val="000000"/>
      </w:rPr>
    </w:pPr>
    <w:r w:rsidRPr="00FA1A89">
      <w:rPr>
        <w:rFonts w:ascii="Calibri" w:hAnsi="Calibri"/>
        <w:color w:val="000000"/>
      </w:rPr>
      <w:t>České lékařsk</w:t>
    </w:r>
    <w:r>
      <w:rPr>
        <w:rFonts w:ascii="Calibri" w:hAnsi="Calibri"/>
        <w:color w:val="000000"/>
      </w:rPr>
      <w:t>é</w:t>
    </w:r>
    <w:r w:rsidRPr="00FA1A89">
      <w:rPr>
        <w:rFonts w:ascii="Calibri" w:hAnsi="Calibri"/>
        <w:color w:val="000000"/>
      </w:rPr>
      <w:t xml:space="preserve"> společnost</w:t>
    </w:r>
    <w:r>
      <w:rPr>
        <w:rFonts w:ascii="Calibri" w:hAnsi="Calibri"/>
        <w:color w:val="000000"/>
      </w:rPr>
      <w:t>i</w:t>
    </w:r>
    <w:r w:rsidRPr="00FA1A89">
      <w:rPr>
        <w:rFonts w:ascii="Calibri" w:hAnsi="Calibri"/>
        <w:color w:val="000000"/>
      </w:rPr>
      <w:t xml:space="preserve"> J. E. Purkyně</w:t>
    </w:r>
  </w:p>
  <w:p w:rsidR="00FA1A89" w:rsidRDefault="00165713" w:rsidP="00FA1A89">
    <w:pPr>
      <w:pStyle w:val="Zhlav"/>
      <w:jc w:val="center"/>
    </w:pPr>
    <w:r w:rsidRPr="00FA1A89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1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A89" w:rsidRPr="00C65538" w:rsidRDefault="00FA1A89" w:rsidP="00FA1A89">
    <w:pPr>
      <w:pStyle w:val="Zhlav"/>
    </w:pPr>
  </w:p>
  <w:p w:rsidR="00DE7ED1" w:rsidRPr="00FA1A89" w:rsidRDefault="00DE7ED1" w:rsidP="00FA1A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4B02FD0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66880"/>
    <w:rsid w:val="00075DED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65713"/>
    <w:rsid w:val="00171A61"/>
    <w:rsid w:val="00180E68"/>
    <w:rsid w:val="00181504"/>
    <w:rsid w:val="00184B5C"/>
    <w:rsid w:val="001872FD"/>
    <w:rsid w:val="001B0BAB"/>
    <w:rsid w:val="001D1EB3"/>
    <w:rsid w:val="001E222C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2492C"/>
    <w:rsid w:val="00441F7C"/>
    <w:rsid w:val="00446253"/>
    <w:rsid w:val="00484231"/>
    <w:rsid w:val="00486048"/>
    <w:rsid w:val="004A562A"/>
    <w:rsid w:val="004B0B41"/>
    <w:rsid w:val="0050377B"/>
    <w:rsid w:val="00510E84"/>
    <w:rsid w:val="005240E0"/>
    <w:rsid w:val="00524227"/>
    <w:rsid w:val="0053446A"/>
    <w:rsid w:val="00541E37"/>
    <w:rsid w:val="00542D4C"/>
    <w:rsid w:val="00553E4E"/>
    <w:rsid w:val="005A2975"/>
    <w:rsid w:val="005A5DC9"/>
    <w:rsid w:val="006117F5"/>
    <w:rsid w:val="00623968"/>
    <w:rsid w:val="00630A01"/>
    <w:rsid w:val="00632C62"/>
    <w:rsid w:val="0063397F"/>
    <w:rsid w:val="00654723"/>
    <w:rsid w:val="0065592C"/>
    <w:rsid w:val="00680717"/>
    <w:rsid w:val="00684735"/>
    <w:rsid w:val="00686AB0"/>
    <w:rsid w:val="0069131E"/>
    <w:rsid w:val="006A61ED"/>
    <w:rsid w:val="006B11A1"/>
    <w:rsid w:val="006B26F4"/>
    <w:rsid w:val="006B41AD"/>
    <w:rsid w:val="006B64A0"/>
    <w:rsid w:val="006B7C20"/>
    <w:rsid w:val="006C2610"/>
    <w:rsid w:val="006C5DDA"/>
    <w:rsid w:val="006E46DB"/>
    <w:rsid w:val="00716A97"/>
    <w:rsid w:val="007304E1"/>
    <w:rsid w:val="00733DD3"/>
    <w:rsid w:val="00735BC7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194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84CDA"/>
    <w:rsid w:val="00997414"/>
    <w:rsid w:val="009B1F97"/>
    <w:rsid w:val="009B3735"/>
    <w:rsid w:val="009E7E94"/>
    <w:rsid w:val="00A1238C"/>
    <w:rsid w:val="00A13B3E"/>
    <w:rsid w:val="00A74395"/>
    <w:rsid w:val="00A81082"/>
    <w:rsid w:val="00A87A5D"/>
    <w:rsid w:val="00A92291"/>
    <w:rsid w:val="00A96D27"/>
    <w:rsid w:val="00AB1F4F"/>
    <w:rsid w:val="00AC2C73"/>
    <w:rsid w:val="00AC4680"/>
    <w:rsid w:val="00AD1722"/>
    <w:rsid w:val="00AD6F9A"/>
    <w:rsid w:val="00AE5667"/>
    <w:rsid w:val="00AF11AB"/>
    <w:rsid w:val="00AF269A"/>
    <w:rsid w:val="00AF2ECC"/>
    <w:rsid w:val="00B05E58"/>
    <w:rsid w:val="00B1025D"/>
    <w:rsid w:val="00B21091"/>
    <w:rsid w:val="00B22E06"/>
    <w:rsid w:val="00B47328"/>
    <w:rsid w:val="00B5308A"/>
    <w:rsid w:val="00B60C81"/>
    <w:rsid w:val="00B61F69"/>
    <w:rsid w:val="00B6472F"/>
    <w:rsid w:val="00B76654"/>
    <w:rsid w:val="00B7744E"/>
    <w:rsid w:val="00B80E07"/>
    <w:rsid w:val="00B837F6"/>
    <w:rsid w:val="00B85132"/>
    <w:rsid w:val="00B87A5F"/>
    <w:rsid w:val="00BA423D"/>
    <w:rsid w:val="00BF3647"/>
    <w:rsid w:val="00BF7373"/>
    <w:rsid w:val="00C13845"/>
    <w:rsid w:val="00C26353"/>
    <w:rsid w:val="00C275F1"/>
    <w:rsid w:val="00C30CD7"/>
    <w:rsid w:val="00C65AB5"/>
    <w:rsid w:val="00C72F15"/>
    <w:rsid w:val="00C75673"/>
    <w:rsid w:val="00C8520C"/>
    <w:rsid w:val="00CB75AC"/>
    <w:rsid w:val="00CD18AF"/>
    <w:rsid w:val="00CD5E9C"/>
    <w:rsid w:val="00CD72B7"/>
    <w:rsid w:val="00CD7ED8"/>
    <w:rsid w:val="00CE389E"/>
    <w:rsid w:val="00CF693D"/>
    <w:rsid w:val="00D0017D"/>
    <w:rsid w:val="00D13860"/>
    <w:rsid w:val="00D30CDB"/>
    <w:rsid w:val="00D323F3"/>
    <w:rsid w:val="00D3488C"/>
    <w:rsid w:val="00D61417"/>
    <w:rsid w:val="00D7287B"/>
    <w:rsid w:val="00D819D1"/>
    <w:rsid w:val="00DB5E93"/>
    <w:rsid w:val="00DC3621"/>
    <w:rsid w:val="00DE044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A1A89"/>
    <w:rsid w:val="00FD3737"/>
    <w:rsid w:val="00FD4B5C"/>
    <w:rsid w:val="00FE64FC"/>
    <w:rsid w:val="00FF39EB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8DD7E-2FC3-402B-B441-DCB3D65F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FA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238F-5211-458A-A2C8-5B8CD49F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4</cp:revision>
  <cp:lastPrinted>2017-02-18T20:02:00Z</cp:lastPrinted>
  <dcterms:created xsi:type="dcterms:W3CDTF">2017-04-19T18:08:00Z</dcterms:created>
  <dcterms:modified xsi:type="dcterms:W3CDTF">2017-05-17T20:32:00Z</dcterms:modified>
</cp:coreProperties>
</file>