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B9C" w:rsidRPr="006E4DF6" w:rsidRDefault="00117B9C" w:rsidP="00117B9C">
      <w:pPr>
        <w:pStyle w:val="Nadpis2"/>
        <w:ind w:left="0" w:right="0" w:firstLine="0"/>
        <w:jc w:val="center"/>
        <w:rPr>
          <w:rFonts w:ascii="Calibri" w:hAnsi="Calibri" w:cs="Calibri"/>
          <w:color w:val="000000"/>
        </w:rPr>
      </w:pPr>
      <w:bookmarkStart w:id="0" w:name="_GoBack"/>
      <w:r w:rsidRPr="006E4DF6">
        <w:rPr>
          <w:rFonts w:ascii="Calibri" w:hAnsi="Calibri" w:cs="Calibri"/>
          <w:color w:val="000000"/>
        </w:rPr>
        <w:t>Společnosti urgentní medicíny a medicíny katastrof</w:t>
      </w:r>
    </w:p>
    <w:p w:rsidR="00117B9C" w:rsidRPr="006E4DF6" w:rsidRDefault="00117B9C" w:rsidP="00117B9C">
      <w:pPr>
        <w:spacing w:before="120" w:line="360" w:lineRule="auto"/>
        <w:jc w:val="center"/>
        <w:rPr>
          <w:rFonts w:ascii="Calibri" w:hAnsi="Calibri" w:cs="Calibri"/>
          <w:color w:val="000000"/>
        </w:rPr>
      </w:pPr>
      <w:r w:rsidRPr="006E4DF6">
        <w:rPr>
          <w:rFonts w:ascii="Calibri" w:hAnsi="Calibri" w:cs="Calibri"/>
          <w:color w:val="000000"/>
        </w:rPr>
        <w:t>České lékařské společnosti J. E. Purkyně</w:t>
      </w:r>
    </w:p>
    <w:p w:rsidR="00117B9C" w:rsidRPr="006E4DF6" w:rsidRDefault="00117B9C" w:rsidP="00117B9C">
      <w:pPr>
        <w:pStyle w:val="Zhlav"/>
        <w:jc w:val="center"/>
        <w:rPr>
          <w:rFonts w:ascii="Calibri" w:hAnsi="Calibri" w:cs="Calibri"/>
        </w:rPr>
      </w:pPr>
      <w:r w:rsidRPr="006E4DF6">
        <w:rPr>
          <w:rFonts w:ascii="Calibri" w:hAnsi="Calibri" w:cs="Calibri"/>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logo_ummk" style="width:88.5pt;height:90pt;visibility:visible;mso-wrap-style:square">
            <v:imagedata r:id="rId7" o:title="logo_ummk"/>
          </v:shape>
        </w:pict>
      </w:r>
    </w:p>
    <w:p w:rsidR="00117B9C" w:rsidRPr="006E4DF6" w:rsidRDefault="00117B9C" w:rsidP="00117B9C">
      <w:pPr>
        <w:pStyle w:val="Zhlav"/>
        <w:rPr>
          <w:rFonts w:ascii="Calibri" w:hAnsi="Calibri" w:cs="Calibri"/>
        </w:rPr>
      </w:pPr>
    </w:p>
    <w:bookmarkEnd w:id="0"/>
    <w:p w:rsidR="00117B9C" w:rsidRPr="006E4DF6" w:rsidRDefault="00117B9C" w:rsidP="00FE038D">
      <w:pPr>
        <w:jc w:val="center"/>
        <w:rPr>
          <w:rFonts w:ascii="Calibri" w:hAnsi="Calibri" w:cs="Calibri"/>
          <w:b/>
          <w:sz w:val="24"/>
          <w:szCs w:val="24"/>
        </w:rPr>
      </w:pPr>
    </w:p>
    <w:p w:rsidR="004D4D12" w:rsidRPr="006E4DF6" w:rsidRDefault="004D4D12" w:rsidP="00FE038D">
      <w:pPr>
        <w:jc w:val="center"/>
        <w:rPr>
          <w:rFonts w:ascii="Calibri" w:hAnsi="Calibri" w:cs="Calibri"/>
          <w:b/>
          <w:sz w:val="24"/>
          <w:szCs w:val="24"/>
        </w:rPr>
      </w:pPr>
      <w:r w:rsidRPr="006E4DF6">
        <w:rPr>
          <w:rFonts w:ascii="Calibri" w:hAnsi="Calibri" w:cs="Calibri"/>
          <w:b/>
          <w:sz w:val="24"/>
          <w:szCs w:val="24"/>
        </w:rPr>
        <w:t>Zápis ze 24. schůze výboru OS UM a MK ČLS JEP</w:t>
      </w:r>
    </w:p>
    <w:p w:rsidR="004D4D12" w:rsidRPr="006E4DF6" w:rsidRDefault="004D4D12" w:rsidP="004879F9">
      <w:pPr>
        <w:jc w:val="center"/>
        <w:rPr>
          <w:rFonts w:ascii="Calibri" w:hAnsi="Calibri" w:cs="Calibri"/>
          <w:b/>
          <w:sz w:val="24"/>
          <w:szCs w:val="24"/>
        </w:rPr>
      </w:pPr>
    </w:p>
    <w:p w:rsidR="004D4D12" w:rsidRPr="006E4DF6" w:rsidRDefault="004D4D12" w:rsidP="00FE038D">
      <w:pPr>
        <w:jc w:val="center"/>
        <w:rPr>
          <w:rFonts w:ascii="Calibri" w:hAnsi="Calibri" w:cs="Calibri"/>
          <w:b/>
          <w:sz w:val="24"/>
          <w:szCs w:val="24"/>
        </w:rPr>
      </w:pPr>
      <w:r w:rsidRPr="006E4DF6">
        <w:rPr>
          <w:rFonts w:ascii="Calibri" w:hAnsi="Calibri" w:cs="Calibri"/>
          <w:b/>
          <w:sz w:val="24"/>
          <w:szCs w:val="24"/>
        </w:rPr>
        <w:t>konané v malé zasedací místnosti v suterénu Lékařského domu ČLS JEP, Sokolská 31, Praha 2</w:t>
      </w:r>
    </w:p>
    <w:p w:rsidR="004D4D12" w:rsidRPr="006E4DF6" w:rsidRDefault="004D4D12" w:rsidP="00FE038D">
      <w:pPr>
        <w:jc w:val="center"/>
        <w:rPr>
          <w:rFonts w:ascii="Calibri" w:hAnsi="Calibri" w:cs="Calibri"/>
          <w:b/>
          <w:sz w:val="24"/>
          <w:szCs w:val="24"/>
        </w:rPr>
      </w:pPr>
      <w:r w:rsidRPr="006E4DF6">
        <w:rPr>
          <w:rFonts w:ascii="Calibri" w:hAnsi="Calibri" w:cs="Calibri"/>
          <w:b/>
          <w:sz w:val="24"/>
          <w:szCs w:val="24"/>
        </w:rPr>
        <w:t>dne 13. prosince 2017 od 10 hodin</w:t>
      </w:r>
    </w:p>
    <w:p w:rsidR="004D4D12" w:rsidRPr="006E4DF6" w:rsidRDefault="004D4D12" w:rsidP="00441099">
      <w:pPr>
        <w:ind w:left="720"/>
        <w:rPr>
          <w:rFonts w:ascii="Calibri" w:hAnsi="Calibri" w:cs="Calibri"/>
          <w:sz w:val="24"/>
          <w:szCs w:val="24"/>
        </w:rPr>
      </w:pPr>
    </w:p>
    <w:p w:rsidR="004D4D12" w:rsidRPr="006E4DF6" w:rsidRDefault="004D4D12" w:rsidP="00FE038D">
      <w:pPr>
        <w:rPr>
          <w:rFonts w:ascii="Calibri" w:hAnsi="Calibri" w:cs="Calibri"/>
          <w:bCs/>
          <w:sz w:val="24"/>
          <w:szCs w:val="24"/>
        </w:rPr>
      </w:pPr>
      <w:r w:rsidRPr="006E4DF6">
        <w:rPr>
          <w:rFonts w:ascii="Calibri" w:hAnsi="Calibri" w:cs="Calibri"/>
          <w:b/>
          <w:sz w:val="24"/>
          <w:szCs w:val="24"/>
        </w:rPr>
        <w:tab/>
        <w:t xml:space="preserve">Přítomni: </w:t>
      </w:r>
      <w:r w:rsidRPr="006E4DF6">
        <w:rPr>
          <w:rFonts w:ascii="Calibri" w:hAnsi="Calibri" w:cs="Calibri"/>
          <w:bCs/>
          <w:sz w:val="24"/>
          <w:szCs w:val="24"/>
        </w:rPr>
        <w:t>Šeblová, Knor, Gřegoř, Deyl, Kočí (RK)</w:t>
      </w:r>
      <w:r w:rsidR="005F3879" w:rsidRPr="006E4DF6">
        <w:rPr>
          <w:rFonts w:ascii="Calibri" w:hAnsi="Calibri" w:cs="Calibri"/>
          <w:bCs/>
          <w:sz w:val="24"/>
          <w:szCs w:val="24"/>
        </w:rPr>
        <w:t>,</w:t>
      </w:r>
      <w:r w:rsidRPr="006E4DF6">
        <w:rPr>
          <w:rFonts w:ascii="Calibri" w:hAnsi="Calibri" w:cs="Calibri"/>
          <w:bCs/>
          <w:sz w:val="24"/>
          <w:szCs w:val="24"/>
        </w:rPr>
        <w:t xml:space="preserve"> Kodet (NLZP)</w:t>
      </w:r>
    </w:p>
    <w:p w:rsidR="004D4D12" w:rsidRPr="006E4DF6" w:rsidRDefault="004D4D12" w:rsidP="00FE038D">
      <w:pPr>
        <w:ind w:left="720"/>
        <w:rPr>
          <w:rFonts w:ascii="Calibri" w:hAnsi="Calibri" w:cs="Calibri"/>
          <w:bCs/>
          <w:sz w:val="24"/>
          <w:szCs w:val="24"/>
        </w:rPr>
      </w:pPr>
      <w:r w:rsidRPr="006E4DF6">
        <w:rPr>
          <w:rFonts w:ascii="Calibri" w:hAnsi="Calibri" w:cs="Calibri"/>
          <w:b/>
          <w:sz w:val="24"/>
          <w:szCs w:val="24"/>
        </w:rPr>
        <w:t xml:space="preserve">Omluveni: </w:t>
      </w:r>
      <w:r w:rsidRPr="006E4DF6">
        <w:rPr>
          <w:rFonts w:ascii="Calibri" w:hAnsi="Calibri" w:cs="Calibri"/>
          <w:bCs/>
          <w:sz w:val="24"/>
          <w:szCs w:val="24"/>
        </w:rPr>
        <w:t>Slabý, Franěk, Urbánek,</w:t>
      </w:r>
      <w:r w:rsidR="000F0047" w:rsidRPr="006E4DF6">
        <w:rPr>
          <w:rFonts w:ascii="Calibri" w:hAnsi="Calibri" w:cs="Calibri"/>
          <w:bCs/>
          <w:sz w:val="24"/>
          <w:szCs w:val="24"/>
        </w:rPr>
        <w:t xml:space="preserve"> </w:t>
      </w:r>
      <w:r w:rsidRPr="006E4DF6">
        <w:rPr>
          <w:rFonts w:ascii="Calibri" w:hAnsi="Calibri" w:cs="Calibri"/>
          <w:bCs/>
          <w:sz w:val="24"/>
          <w:szCs w:val="24"/>
        </w:rPr>
        <w:t>Ticháček,</w:t>
      </w:r>
      <w:r w:rsidR="005F3879" w:rsidRPr="006E4DF6">
        <w:rPr>
          <w:rFonts w:ascii="Calibri" w:hAnsi="Calibri" w:cs="Calibri"/>
          <w:bCs/>
          <w:sz w:val="24"/>
          <w:szCs w:val="24"/>
        </w:rPr>
        <w:t xml:space="preserve"> </w:t>
      </w:r>
      <w:r w:rsidRPr="006E4DF6">
        <w:rPr>
          <w:rFonts w:ascii="Calibri" w:hAnsi="Calibri" w:cs="Calibri"/>
          <w:bCs/>
          <w:sz w:val="24"/>
          <w:szCs w:val="24"/>
        </w:rPr>
        <w:t>Truhlář, Škulec (RK), Hubáček (RK)</w:t>
      </w:r>
    </w:p>
    <w:p w:rsidR="004D4D12" w:rsidRPr="006E4DF6" w:rsidRDefault="004D4D12" w:rsidP="004879F9">
      <w:pPr>
        <w:ind w:left="360"/>
        <w:rPr>
          <w:rFonts w:ascii="Calibri" w:hAnsi="Calibri" w:cs="Calibri"/>
          <w:b/>
          <w:sz w:val="24"/>
          <w:szCs w:val="24"/>
        </w:rPr>
      </w:pPr>
    </w:p>
    <w:p w:rsidR="004D4D12" w:rsidRPr="006E4DF6" w:rsidRDefault="004D4D12" w:rsidP="004879F9">
      <w:pPr>
        <w:numPr>
          <w:ilvl w:val="0"/>
          <w:numId w:val="17"/>
        </w:numPr>
        <w:rPr>
          <w:rFonts w:ascii="Calibri" w:hAnsi="Calibri" w:cs="Calibri"/>
          <w:b/>
          <w:sz w:val="24"/>
          <w:szCs w:val="24"/>
        </w:rPr>
      </w:pPr>
      <w:r w:rsidRPr="006E4DF6">
        <w:rPr>
          <w:rFonts w:ascii="Calibri" w:hAnsi="Calibri" w:cs="Calibri"/>
          <w:b/>
          <w:sz w:val="24"/>
          <w:szCs w:val="24"/>
        </w:rPr>
        <w:t xml:space="preserve">Sekce pro operační řízení založena – </w:t>
      </w:r>
      <w:r w:rsidRPr="006E4DF6">
        <w:rPr>
          <w:rFonts w:ascii="Calibri" w:hAnsi="Calibri" w:cs="Calibri"/>
          <w:bCs/>
          <w:sz w:val="24"/>
          <w:szCs w:val="24"/>
        </w:rPr>
        <w:t xml:space="preserve">výbor bere na vědomí. Jakmile MUDr. Franěk dodá seznam členů, zajistíme žádost a registraci sekce. </w:t>
      </w:r>
    </w:p>
    <w:p w:rsidR="004D4D12" w:rsidRPr="006E4DF6" w:rsidRDefault="004D4D12" w:rsidP="00FE038D">
      <w:pPr>
        <w:ind w:left="360"/>
        <w:rPr>
          <w:rFonts w:ascii="Calibri" w:hAnsi="Calibri" w:cs="Calibri"/>
          <w:b/>
          <w:sz w:val="24"/>
          <w:szCs w:val="24"/>
        </w:rPr>
      </w:pPr>
    </w:p>
    <w:p w:rsidR="004D4D12" w:rsidRPr="006E4DF6" w:rsidRDefault="004D4D12" w:rsidP="00FE038D">
      <w:pPr>
        <w:numPr>
          <w:ilvl w:val="0"/>
          <w:numId w:val="17"/>
        </w:numPr>
        <w:rPr>
          <w:rFonts w:ascii="Calibri" w:hAnsi="Calibri" w:cs="Calibri"/>
          <w:b/>
          <w:sz w:val="24"/>
          <w:szCs w:val="24"/>
        </w:rPr>
      </w:pPr>
      <w:r w:rsidRPr="006E4DF6">
        <w:rPr>
          <w:rFonts w:ascii="Calibri" w:hAnsi="Calibri" w:cs="Calibri"/>
          <w:b/>
          <w:sz w:val="24"/>
          <w:szCs w:val="24"/>
        </w:rPr>
        <w:t xml:space="preserve">Cerebrovaskulární program: </w:t>
      </w:r>
      <w:r w:rsidRPr="006E4DF6">
        <w:rPr>
          <w:rFonts w:ascii="Calibri" w:hAnsi="Calibri" w:cs="Calibri"/>
          <w:bCs/>
          <w:sz w:val="24"/>
          <w:szCs w:val="24"/>
        </w:rPr>
        <w:t xml:space="preserve">MUDr. Knor se zúčastnil jednání pracovní skupiny při MZ ČR. Pro KCC FNKV je statut KCC prodloužen, Prostějov získal nově statut IC. Na schůzce byla řešena zejména spádovost a též rehabilitační péče. Indikátor „Odmítnutí pacientů ze strany ZZS“ byl zrušen, neboť organizace ZZS neposkytovaly příslušné údaje. </w:t>
      </w:r>
    </w:p>
    <w:p w:rsidR="004D4D12" w:rsidRPr="006E4DF6" w:rsidRDefault="004D4D12" w:rsidP="00FE038D">
      <w:pPr>
        <w:ind w:left="360"/>
        <w:rPr>
          <w:rFonts w:ascii="Calibri" w:hAnsi="Calibri" w:cs="Calibri"/>
          <w:b/>
          <w:sz w:val="24"/>
          <w:szCs w:val="24"/>
        </w:rPr>
      </w:pPr>
    </w:p>
    <w:p w:rsidR="004D4D12" w:rsidRPr="006E4DF6" w:rsidRDefault="004D4D12" w:rsidP="00FE038D">
      <w:pPr>
        <w:numPr>
          <w:ilvl w:val="0"/>
          <w:numId w:val="17"/>
        </w:numPr>
        <w:rPr>
          <w:rFonts w:ascii="Calibri" w:hAnsi="Calibri" w:cs="Calibri"/>
          <w:b/>
          <w:sz w:val="24"/>
          <w:szCs w:val="24"/>
        </w:rPr>
      </w:pPr>
      <w:r w:rsidRPr="006E4DF6">
        <w:rPr>
          <w:rFonts w:ascii="Calibri" w:hAnsi="Calibri" w:cs="Calibri"/>
          <w:b/>
          <w:sz w:val="24"/>
          <w:szCs w:val="24"/>
        </w:rPr>
        <w:t xml:space="preserve">PS pro LZS: </w:t>
      </w:r>
      <w:r w:rsidRPr="006E4DF6">
        <w:rPr>
          <w:rFonts w:ascii="Calibri" w:hAnsi="Calibri" w:cs="Calibri"/>
          <w:bCs/>
          <w:sz w:val="24"/>
          <w:szCs w:val="24"/>
        </w:rPr>
        <w:t xml:space="preserve">provozovatelé LZS se shodli na údajích o provozu tak, aby byla zajištěna porovnatelnost středisek a aby data byla ze všech středisek ve standardizované formě. MZ ČR se rozhodlo rozsah údajů zúžit, bude řešeno softwarem. Sběr bude dle původní dohody a na MZ bude vybraná část odeslána v rámci povinného vykazování. </w:t>
      </w:r>
    </w:p>
    <w:p w:rsidR="004D4D12" w:rsidRPr="006E4DF6" w:rsidRDefault="004D4D12" w:rsidP="00DD6AAF">
      <w:pPr>
        <w:ind w:left="360"/>
        <w:rPr>
          <w:rFonts w:ascii="Calibri" w:hAnsi="Calibri" w:cs="Calibri"/>
          <w:b/>
          <w:sz w:val="24"/>
          <w:szCs w:val="24"/>
        </w:rPr>
      </w:pPr>
    </w:p>
    <w:p w:rsidR="004D4D12" w:rsidRPr="006E4DF6" w:rsidRDefault="004D4D12" w:rsidP="00FE038D">
      <w:pPr>
        <w:numPr>
          <w:ilvl w:val="0"/>
          <w:numId w:val="17"/>
        </w:numPr>
        <w:rPr>
          <w:rFonts w:ascii="Calibri" w:hAnsi="Calibri" w:cs="Calibri"/>
          <w:b/>
          <w:sz w:val="24"/>
          <w:szCs w:val="24"/>
        </w:rPr>
      </w:pPr>
      <w:r w:rsidRPr="006E4DF6">
        <w:rPr>
          <w:rFonts w:ascii="Calibri" w:hAnsi="Calibri" w:cs="Calibri"/>
          <w:b/>
          <w:sz w:val="24"/>
          <w:szCs w:val="24"/>
        </w:rPr>
        <w:t xml:space="preserve">First responders: </w:t>
      </w:r>
      <w:r w:rsidRPr="006E4DF6">
        <w:rPr>
          <w:rFonts w:ascii="Calibri" w:hAnsi="Calibri" w:cs="Calibri"/>
          <w:bCs/>
          <w:sz w:val="24"/>
          <w:szCs w:val="24"/>
        </w:rPr>
        <w:t>písemná informace MUDr. Truhláře o existenci soukromé výzvy za rozšíření systému FR v ČR (autor Bc. Vodička, který se označuje za zakladatele neoficiálního registru AED a Národního registru FR) – MUDr. Truhlář v reakci na sociálních sítích reagoval a nepřesné a zavádějící informace výzvy korigoval. Pilotní projekt aktivace FR přes mobilní aplikaci (avšak obvykle nevybavených AED) sice probíhá v Královéhradeckém kraji, avšak ještě není ukončen a nejsou vyhodnoceny přínosy a rizika. Členové výboru považují problematiku FR za velmi důležitou a navrhují věnovat této problematice únorovou schůzi výboru.</w:t>
      </w:r>
    </w:p>
    <w:p w:rsidR="004D4D12" w:rsidRPr="006E4DF6" w:rsidRDefault="004D4D12" w:rsidP="00302FBD">
      <w:pPr>
        <w:ind w:left="360"/>
        <w:rPr>
          <w:rFonts w:ascii="Calibri" w:hAnsi="Calibri" w:cs="Calibri"/>
          <w:b/>
          <w:sz w:val="24"/>
          <w:szCs w:val="24"/>
        </w:rPr>
      </w:pPr>
    </w:p>
    <w:p w:rsidR="004D4D12" w:rsidRPr="006E4DF6" w:rsidRDefault="004D4D12" w:rsidP="00FE038D">
      <w:pPr>
        <w:numPr>
          <w:ilvl w:val="0"/>
          <w:numId w:val="17"/>
        </w:numPr>
        <w:rPr>
          <w:rFonts w:ascii="Calibri" w:hAnsi="Calibri" w:cs="Calibri"/>
          <w:b/>
          <w:sz w:val="24"/>
          <w:szCs w:val="24"/>
        </w:rPr>
      </w:pPr>
      <w:r w:rsidRPr="006E4DF6">
        <w:rPr>
          <w:rFonts w:ascii="Calibri" w:hAnsi="Calibri" w:cs="Calibri"/>
          <w:b/>
          <w:sz w:val="24"/>
          <w:szCs w:val="24"/>
        </w:rPr>
        <w:t>Informace z akreditační komise – MUDr. Kočí.</w:t>
      </w:r>
      <w:r w:rsidRPr="006E4DF6">
        <w:rPr>
          <w:rFonts w:ascii="Calibri" w:hAnsi="Calibri" w:cs="Calibri"/>
          <w:bCs/>
          <w:sz w:val="24"/>
          <w:szCs w:val="24"/>
        </w:rPr>
        <w:t xml:space="preserve"> Záměr je zjednodušit vzdělávání při zachování kvality přípravy. Návrh počítá se snížením praxe na UP nemocnic vyššího typu (2 měsíce), zbytek praxe by rezident vykonal na UP splňujícím podmínky dle Věstníku MZ. ZZS HMP podala návrh na navýšení počtu měsíců na ZZS, s čímž většina přítomných členů výboru nesouhlasí a 6 měsíců považují za adekvátní dobu, i s ohledem na zkrácení vlastní specializační přípravy. </w:t>
      </w:r>
    </w:p>
    <w:p w:rsidR="004D4D12" w:rsidRPr="006E4DF6" w:rsidRDefault="004D4D12" w:rsidP="00302FBD">
      <w:pPr>
        <w:ind w:left="360"/>
        <w:rPr>
          <w:rFonts w:ascii="Calibri" w:hAnsi="Calibri" w:cs="Calibri"/>
          <w:b/>
          <w:sz w:val="24"/>
          <w:szCs w:val="24"/>
        </w:rPr>
      </w:pPr>
    </w:p>
    <w:p w:rsidR="004D4D12" w:rsidRPr="006E4DF6" w:rsidRDefault="004D4D12" w:rsidP="00FE038D">
      <w:pPr>
        <w:numPr>
          <w:ilvl w:val="0"/>
          <w:numId w:val="17"/>
        </w:numPr>
        <w:rPr>
          <w:rFonts w:ascii="Calibri" w:hAnsi="Calibri" w:cs="Calibri"/>
          <w:b/>
          <w:sz w:val="24"/>
          <w:szCs w:val="24"/>
        </w:rPr>
      </w:pPr>
      <w:r w:rsidRPr="006E4DF6">
        <w:rPr>
          <w:rFonts w:ascii="Calibri" w:hAnsi="Calibri" w:cs="Calibri"/>
          <w:b/>
          <w:sz w:val="24"/>
          <w:szCs w:val="24"/>
        </w:rPr>
        <w:lastRenderedPageBreak/>
        <w:t xml:space="preserve">Vzdělávání NLZP – Deyl a Gřegoř: </w:t>
      </w:r>
      <w:r w:rsidRPr="006E4DF6">
        <w:rPr>
          <w:rFonts w:ascii="Calibri" w:hAnsi="Calibri" w:cs="Calibri"/>
          <w:bCs/>
          <w:sz w:val="24"/>
          <w:szCs w:val="24"/>
        </w:rPr>
        <w:t xml:space="preserve">novelizace zák. 96 zavedla retroaktivně povinnou praxi 1 rok u lůžka pro absolventy oboru ZZ, a to i pro kombinované studium studentů z praxe, což je diskriminační a obtížně řešitelné (pro absolventy bez praxe považují členové výboru tuto praxi za potřebnou). Tato úprava snad bude zrušena Senátem ČR.  </w:t>
      </w:r>
    </w:p>
    <w:p w:rsidR="004D4D12" w:rsidRPr="006E4DF6" w:rsidRDefault="004D4D12" w:rsidP="00302FBD">
      <w:pPr>
        <w:rPr>
          <w:rFonts w:ascii="Calibri" w:hAnsi="Calibri" w:cs="Calibri"/>
          <w:b/>
          <w:sz w:val="24"/>
          <w:szCs w:val="24"/>
        </w:rPr>
      </w:pPr>
    </w:p>
    <w:p w:rsidR="004D4D12" w:rsidRPr="006E4DF6" w:rsidRDefault="004D4D12" w:rsidP="005240E0">
      <w:pPr>
        <w:numPr>
          <w:ilvl w:val="0"/>
          <w:numId w:val="17"/>
        </w:numPr>
        <w:ind w:left="714" w:hanging="357"/>
        <w:rPr>
          <w:rFonts w:ascii="Calibri" w:hAnsi="Calibri" w:cs="Calibri"/>
          <w:b/>
          <w:sz w:val="24"/>
          <w:szCs w:val="24"/>
        </w:rPr>
      </w:pPr>
      <w:r w:rsidRPr="006E4DF6">
        <w:rPr>
          <w:rFonts w:ascii="Calibri" w:hAnsi="Calibri" w:cs="Calibri"/>
          <w:b/>
          <w:sz w:val="24"/>
          <w:szCs w:val="24"/>
        </w:rPr>
        <w:t xml:space="preserve">Varia: </w:t>
      </w:r>
    </w:p>
    <w:p w:rsidR="004D4D12" w:rsidRPr="006E4DF6" w:rsidRDefault="004D4D12" w:rsidP="003B2857">
      <w:pPr>
        <w:numPr>
          <w:ilvl w:val="1"/>
          <w:numId w:val="17"/>
        </w:numPr>
        <w:rPr>
          <w:rFonts w:ascii="Calibri" w:hAnsi="Calibri" w:cs="Calibri"/>
          <w:b/>
          <w:sz w:val="24"/>
          <w:szCs w:val="24"/>
        </w:rPr>
      </w:pPr>
      <w:r w:rsidRPr="006E4DF6">
        <w:rPr>
          <w:rFonts w:ascii="Calibri" w:hAnsi="Calibri" w:cs="Calibri"/>
          <w:b/>
          <w:sz w:val="24"/>
          <w:szCs w:val="24"/>
        </w:rPr>
        <w:t>Rozpočet na rok 2018</w:t>
      </w:r>
      <w:r w:rsidRPr="006E4DF6">
        <w:rPr>
          <w:rFonts w:ascii="Calibri" w:hAnsi="Calibri" w:cs="Calibri"/>
          <w:bCs/>
          <w:sz w:val="24"/>
          <w:szCs w:val="24"/>
        </w:rPr>
        <w:t xml:space="preserve"> – MUDr. Ticháček jako pokladník zajistil u pí. Menclové z ekonomického oddělení ČLS JEP. </w:t>
      </w:r>
    </w:p>
    <w:p w:rsidR="004D4D12" w:rsidRPr="006E4DF6" w:rsidRDefault="004D4D12" w:rsidP="003B2857">
      <w:pPr>
        <w:numPr>
          <w:ilvl w:val="1"/>
          <w:numId w:val="17"/>
        </w:numPr>
        <w:rPr>
          <w:rFonts w:ascii="Calibri" w:hAnsi="Calibri" w:cs="Calibri"/>
          <w:sz w:val="24"/>
          <w:szCs w:val="24"/>
        </w:rPr>
      </w:pPr>
      <w:r w:rsidRPr="006E4DF6">
        <w:rPr>
          <w:rFonts w:ascii="Calibri" w:hAnsi="Calibri" w:cs="Calibri"/>
          <w:b/>
          <w:sz w:val="24"/>
          <w:szCs w:val="24"/>
        </w:rPr>
        <w:t xml:space="preserve">Sekce NLZP – </w:t>
      </w:r>
      <w:r w:rsidRPr="006E4DF6">
        <w:rPr>
          <w:rFonts w:ascii="Calibri" w:hAnsi="Calibri" w:cs="Calibri"/>
          <w:sz w:val="24"/>
          <w:szCs w:val="24"/>
        </w:rPr>
        <w:t>kontakt s EuSEN navázán.</w:t>
      </w:r>
    </w:p>
    <w:p w:rsidR="004D4D12" w:rsidRPr="006E4DF6" w:rsidRDefault="004D4D12" w:rsidP="003B2857">
      <w:pPr>
        <w:numPr>
          <w:ilvl w:val="1"/>
          <w:numId w:val="17"/>
        </w:numPr>
        <w:rPr>
          <w:rFonts w:ascii="Calibri" w:hAnsi="Calibri" w:cs="Calibri"/>
          <w:sz w:val="24"/>
          <w:szCs w:val="24"/>
        </w:rPr>
      </w:pPr>
      <w:r w:rsidRPr="006E4DF6">
        <w:rPr>
          <w:rFonts w:ascii="Calibri" w:hAnsi="Calibri" w:cs="Calibri"/>
          <w:b/>
          <w:sz w:val="24"/>
          <w:szCs w:val="24"/>
        </w:rPr>
        <w:t>Aktualizace DP pro praktické lékaře (první pomoc a resuscitace) –</w:t>
      </w:r>
      <w:r w:rsidRPr="006E4DF6">
        <w:rPr>
          <w:rFonts w:ascii="Calibri" w:hAnsi="Calibri" w:cs="Calibri"/>
          <w:sz w:val="24"/>
          <w:szCs w:val="24"/>
        </w:rPr>
        <w:t xml:space="preserve"> zajistil Franěk</w:t>
      </w:r>
    </w:p>
    <w:p w:rsidR="004D4D12" w:rsidRPr="006E4DF6" w:rsidRDefault="004D4D12" w:rsidP="003B2857">
      <w:pPr>
        <w:numPr>
          <w:ilvl w:val="1"/>
          <w:numId w:val="17"/>
        </w:numPr>
        <w:rPr>
          <w:rFonts w:ascii="Calibri" w:hAnsi="Calibri" w:cs="Calibri"/>
          <w:sz w:val="24"/>
          <w:szCs w:val="24"/>
        </w:rPr>
      </w:pPr>
      <w:r w:rsidRPr="006E4DF6">
        <w:rPr>
          <w:rFonts w:ascii="Calibri" w:hAnsi="Calibri" w:cs="Calibri"/>
          <w:b/>
          <w:sz w:val="24"/>
          <w:szCs w:val="24"/>
        </w:rPr>
        <w:t>Kongres ČLA –</w:t>
      </w:r>
      <w:r w:rsidRPr="006E4DF6">
        <w:rPr>
          <w:rFonts w:ascii="Calibri" w:hAnsi="Calibri" w:cs="Calibri"/>
          <w:sz w:val="24"/>
          <w:szCs w:val="24"/>
        </w:rPr>
        <w:t xml:space="preserve"> Inovace v české medicíně, informuje Šeblová, v rámci bloku primární péče prezentovány pokroky v oblasti UM</w:t>
      </w:r>
    </w:p>
    <w:p w:rsidR="004D4D12" w:rsidRPr="006E4DF6" w:rsidRDefault="004D4D12" w:rsidP="00302FBD">
      <w:pPr>
        <w:numPr>
          <w:ilvl w:val="1"/>
          <w:numId w:val="17"/>
        </w:numPr>
        <w:rPr>
          <w:rFonts w:ascii="Calibri" w:hAnsi="Calibri" w:cs="Calibri"/>
          <w:bCs/>
          <w:sz w:val="24"/>
          <w:szCs w:val="24"/>
        </w:rPr>
      </w:pPr>
      <w:r w:rsidRPr="006E4DF6">
        <w:rPr>
          <w:rFonts w:ascii="Calibri" w:hAnsi="Calibri" w:cs="Calibri"/>
          <w:b/>
          <w:bCs/>
          <w:sz w:val="24"/>
          <w:szCs w:val="24"/>
        </w:rPr>
        <w:t>Colours of Sepsis 2018</w:t>
      </w:r>
      <w:r w:rsidRPr="006E4DF6">
        <w:rPr>
          <w:rFonts w:ascii="Calibri" w:hAnsi="Calibri" w:cs="Calibri"/>
          <w:sz w:val="24"/>
          <w:szCs w:val="24"/>
        </w:rPr>
        <w:t xml:space="preserve"> – urgentní medicíně budou věnovány dva bloky (UM a resuscitace a blok UP), večer ve čtvrtek bude následovat schůze zástupců urgentních příjmů stejně jako vloni. </w:t>
      </w:r>
    </w:p>
    <w:p w:rsidR="004D4D12" w:rsidRPr="006E4DF6" w:rsidRDefault="004D4D12" w:rsidP="00302FBD">
      <w:pPr>
        <w:ind w:left="1080"/>
        <w:rPr>
          <w:rFonts w:ascii="Calibri" w:hAnsi="Calibri" w:cs="Calibri"/>
          <w:bCs/>
          <w:sz w:val="24"/>
          <w:szCs w:val="24"/>
        </w:rPr>
      </w:pPr>
    </w:p>
    <w:p w:rsidR="004D4D12" w:rsidRPr="006E4DF6" w:rsidRDefault="004D4D12" w:rsidP="00302FBD">
      <w:pPr>
        <w:ind w:left="1080"/>
        <w:rPr>
          <w:rFonts w:ascii="Calibri" w:hAnsi="Calibri" w:cs="Calibri"/>
          <w:bCs/>
          <w:sz w:val="24"/>
          <w:szCs w:val="24"/>
        </w:rPr>
      </w:pPr>
      <w:r w:rsidRPr="006E4DF6">
        <w:rPr>
          <w:rFonts w:ascii="Calibri" w:hAnsi="Calibri" w:cs="Calibri"/>
          <w:bCs/>
          <w:sz w:val="24"/>
          <w:szCs w:val="24"/>
        </w:rPr>
        <w:t>Zapsala Šeblová</w:t>
      </w:r>
    </w:p>
    <w:p w:rsidR="004D4D12" w:rsidRPr="006E4DF6" w:rsidRDefault="004D4D12" w:rsidP="00950623">
      <w:pPr>
        <w:ind w:left="720"/>
        <w:rPr>
          <w:rFonts w:ascii="Calibri" w:hAnsi="Calibri" w:cs="Calibri"/>
          <w:bCs/>
          <w:sz w:val="24"/>
          <w:szCs w:val="24"/>
        </w:rPr>
      </w:pPr>
    </w:p>
    <w:p w:rsidR="004D4D12" w:rsidRPr="006E4DF6" w:rsidRDefault="004D4D12" w:rsidP="003B2857">
      <w:pPr>
        <w:ind w:left="720"/>
        <w:rPr>
          <w:rFonts w:ascii="Calibri" w:hAnsi="Calibri" w:cs="Calibri"/>
          <w:b/>
          <w:color w:val="FF0000"/>
          <w:sz w:val="24"/>
          <w:szCs w:val="24"/>
          <w:u w:val="single"/>
        </w:rPr>
      </w:pPr>
      <w:r w:rsidRPr="006E4DF6">
        <w:rPr>
          <w:rFonts w:ascii="Calibri" w:hAnsi="Calibri" w:cs="Calibri"/>
          <w:b/>
          <w:color w:val="FF0000"/>
          <w:sz w:val="24"/>
          <w:szCs w:val="24"/>
          <w:u w:val="single"/>
        </w:rPr>
        <w:t xml:space="preserve">Termíny dalších schůzí: 7. února 2018 (středa), 28. března 2018 (středa)  - další bude domluveno na schůzi výboru. </w:t>
      </w:r>
    </w:p>
    <w:sectPr w:rsidR="004D4D12" w:rsidRPr="006E4DF6" w:rsidSect="002D2473">
      <w:headerReference w:type="even" r:id="rId8"/>
      <w:headerReference w:type="default" r:id="rId9"/>
      <w:footerReference w:type="even" r:id="rId10"/>
      <w:footerReference w:type="default" r:id="rId11"/>
      <w:headerReference w:type="first" r:id="rId12"/>
      <w:footerReference w:type="first" r:id="rId13"/>
      <w:pgSz w:w="11907" w:h="16840" w:code="9"/>
      <w:pgMar w:top="1418" w:right="425" w:bottom="851" w:left="709" w:header="425" w:footer="59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DF6" w:rsidRDefault="006E4DF6">
      <w:r>
        <w:separator/>
      </w:r>
    </w:p>
  </w:endnote>
  <w:endnote w:type="continuationSeparator" w:id="0">
    <w:p w:rsidR="006E4DF6" w:rsidRDefault="006E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12" w:rsidRDefault="004D4D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4D4D12" w:rsidRDefault="004D4D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12" w:rsidRDefault="004D4D12">
    <w:pPr>
      <w:pStyle w:val="Zpat"/>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0F0047">
      <w:rPr>
        <w:rStyle w:val="slostrnky"/>
        <w:noProof/>
      </w:rPr>
      <w:t>2</w:t>
    </w:r>
    <w:r>
      <w:rPr>
        <w:rStyle w:val="slostrnky"/>
      </w:rPr>
      <w:fldChar w:fldCharType="end"/>
    </w:r>
    <w:r>
      <w:rPr>
        <w:rStyle w:val="slostrnky"/>
      </w:rPr>
      <w:t xml:space="preserve"> -</w:t>
    </w:r>
  </w:p>
  <w:p w:rsidR="004D4D12" w:rsidRDefault="004D4D1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12" w:rsidRDefault="004D4D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DF6" w:rsidRDefault="006E4DF6">
      <w:r>
        <w:separator/>
      </w:r>
    </w:p>
  </w:footnote>
  <w:footnote w:type="continuationSeparator" w:id="0">
    <w:p w:rsidR="006E4DF6" w:rsidRDefault="006E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12" w:rsidRDefault="004D4D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12" w:rsidRDefault="004D4D1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12" w:rsidRDefault="004D4D12">
    <w:pPr>
      <w:pStyle w:val="Zhlav"/>
      <w:pBdr>
        <w:bottom w:val="single" w:sz="4" w:space="1" w:color="auto"/>
      </w:pBdr>
      <w:ind w:right="-142"/>
    </w:pPr>
    <w:r>
      <w:t xml:space="preserve">   </w:t>
    </w:r>
    <w:r w:rsidR="00117B9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2.25pt">
          <v:imagedata r:id="rId1" o:title=""/>
        </v:shape>
      </w:pict>
    </w:r>
    <w:r>
      <w:t xml:space="preserve">  </w:t>
    </w:r>
    <w:r>
      <w:rPr>
        <w:b/>
        <w:position w:val="44"/>
        <w:sz w:val="40"/>
      </w:rPr>
      <w:t>ČESKÁ LÉKAŘSKÁ SPOLEČNOST J.E.PURKYNĚ</w:t>
    </w:r>
    <w:r>
      <w:rPr>
        <w:b/>
        <w:position w:val="44"/>
        <w:sz w:val="40"/>
      </w:rPr>
      <w:br/>
    </w:r>
    <w:r>
      <w:rPr>
        <w:b/>
        <w:position w:val="44"/>
        <w:sz w:val="32"/>
      </w:rPr>
      <w:t xml:space="preserve">  </w:t>
    </w:r>
    <w:r>
      <w:rPr>
        <w:b/>
        <w:position w:val="44"/>
        <w:sz w:val="34"/>
      </w:rPr>
      <w:t>SPOLEČNOST URGENTNÍ MEDICÍNY A MEDICÍNY KATASTROF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1611"/>
    <w:multiLevelType w:val="hybridMultilevel"/>
    <w:tmpl w:val="F3FE1554"/>
    <w:lvl w:ilvl="0" w:tplc="A34AD938">
      <w:start w:val="1"/>
      <w:numFmt w:val="decimal"/>
      <w:lvlText w:val="%1."/>
      <w:lvlJc w:val="left"/>
      <w:pPr>
        <w:tabs>
          <w:tab w:val="num" w:pos="1080"/>
        </w:tabs>
        <w:ind w:left="1080" w:hanging="360"/>
      </w:pPr>
      <w:rPr>
        <w:rFonts w:cs="Times New Roman" w:hint="default"/>
        <w:b/>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7C921F3"/>
    <w:multiLevelType w:val="hybridMultilevel"/>
    <w:tmpl w:val="2B6C1838"/>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15:restartNumberingAfterBreak="0">
    <w:nsid w:val="189C4E62"/>
    <w:multiLevelType w:val="hybridMultilevel"/>
    <w:tmpl w:val="97E6CB88"/>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19545750"/>
    <w:multiLevelType w:val="hybridMultilevel"/>
    <w:tmpl w:val="C19AB896"/>
    <w:lvl w:ilvl="0" w:tplc="0405000F">
      <w:start w:val="1"/>
      <w:numFmt w:val="decimal"/>
      <w:lvlText w:val="%1."/>
      <w:lvlJc w:val="left"/>
      <w:pPr>
        <w:tabs>
          <w:tab w:val="num" w:pos="720"/>
        </w:tabs>
        <w:ind w:left="720" w:hanging="360"/>
      </w:pPr>
      <w:rPr>
        <w:rFonts w:cs="Times New Roman"/>
      </w:rPr>
    </w:lvl>
    <w:lvl w:ilvl="1" w:tplc="03A66772">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B23010"/>
    <w:multiLevelType w:val="hybridMultilevel"/>
    <w:tmpl w:val="06346F2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C32B1C"/>
    <w:multiLevelType w:val="hybridMultilevel"/>
    <w:tmpl w:val="093ED93E"/>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1792C0A"/>
    <w:multiLevelType w:val="hybridMultilevel"/>
    <w:tmpl w:val="3F5E4C1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F9A3763"/>
    <w:multiLevelType w:val="hybridMultilevel"/>
    <w:tmpl w:val="15F2373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0083594"/>
    <w:multiLevelType w:val="hybridMultilevel"/>
    <w:tmpl w:val="7084F166"/>
    <w:lvl w:ilvl="0" w:tplc="0405000F">
      <w:start w:val="1"/>
      <w:numFmt w:val="decimal"/>
      <w:lvlText w:val="%1."/>
      <w:lvlJc w:val="left"/>
      <w:pPr>
        <w:tabs>
          <w:tab w:val="num" w:pos="1571"/>
        </w:tabs>
        <w:ind w:left="1571" w:hanging="360"/>
      </w:pPr>
      <w:rPr>
        <w:rFonts w:cs="Times New Roman"/>
      </w:rPr>
    </w:lvl>
    <w:lvl w:ilvl="1" w:tplc="04050019" w:tentative="1">
      <w:start w:val="1"/>
      <w:numFmt w:val="lowerLetter"/>
      <w:lvlText w:val="%2."/>
      <w:lvlJc w:val="left"/>
      <w:pPr>
        <w:tabs>
          <w:tab w:val="num" w:pos="2291"/>
        </w:tabs>
        <w:ind w:left="2291" w:hanging="360"/>
      </w:pPr>
      <w:rPr>
        <w:rFonts w:cs="Times New Roman"/>
      </w:rPr>
    </w:lvl>
    <w:lvl w:ilvl="2" w:tplc="0405001B" w:tentative="1">
      <w:start w:val="1"/>
      <w:numFmt w:val="lowerRoman"/>
      <w:lvlText w:val="%3."/>
      <w:lvlJc w:val="right"/>
      <w:pPr>
        <w:tabs>
          <w:tab w:val="num" w:pos="3011"/>
        </w:tabs>
        <w:ind w:left="3011" w:hanging="180"/>
      </w:pPr>
      <w:rPr>
        <w:rFonts w:cs="Times New Roman"/>
      </w:rPr>
    </w:lvl>
    <w:lvl w:ilvl="3" w:tplc="0405000F" w:tentative="1">
      <w:start w:val="1"/>
      <w:numFmt w:val="decimal"/>
      <w:lvlText w:val="%4."/>
      <w:lvlJc w:val="left"/>
      <w:pPr>
        <w:tabs>
          <w:tab w:val="num" w:pos="3731"/>
        </w:tabs>
        <w:ind w:left="3731" w:hanging="360"/>
      </w:pPr>
      <w:rPr>
        <w:rFonts w:cs="Times New Roman"/>
      </w:rPr>
    </w:lvl>
    <w:lvl w:ilvl="4" w:tplc="04050019" w:tentative="1">
      <w:start w:val="1"/>
      <w:numFmt w:val="lowerLetter"/>
      <w:lvlText w:val="%5."/>
      <w:lvlJc w:val="left"/>
      <w:pPr>
        <w:tabs>
          <w:tab w:val="num" w:pos="4451"/>
        </w:tabs>
        <w:ind w:left="4451" w:hanging="360"/>
      </w:pPr>
      <w:rPr>
        <w:rFonts w:cs="Times New Roman"/>
      </w:rPr>
    </w:lvl>
    <w:lvl w:ilvl="5" w:tplc="0405001B" w:tentative="1">
      <w:start w:val="1"/>
      <w:numFmt w:val="lowerRoman"/>
      <w:lvlText w:val="%6."/>
      <w:lvlJc w:val="right"/>
      <w:pPr>
        <w:tabs>
          <w:tab w:val="num" w:pos="5171"/>
        </w:tabs>
        <w:ind w:left="5171" w:hanging="180"/>
      </w:pPr>
      <w:rPr>
        <w:rFonts w:cs="Times New Roman"/>
      </w:rPr>
    </w:lvl>
    <w:lvl w:ilvl="6" w:tplc="0405000F" w:tentative="1">
      <w:start w:val="1"/>
      <w:numFmt w:val="decimal"/>
      <w:lvlText w:val="%7."/>
      <w:lvlJc w:val="left"/>
      <w:pPr>
        <w:tabs>
          <w:tab w:val="num" w:pos="5891"/>
        </w:tabs>
        <w:ind w:left="5891" w:hanging="360"/>
      </w:pPr>
      <w:rPr>
        <w:rFonts w:cs="Times New Roman"/>
      </w:rPr>
    </w:lvl>
    <w:lvl w:ilvl="7" w:tplc="04050019" w:tentative="1">
      <w:start w:val="1"/>
      <w:numFmt w:val="lowerLetter"/>
      <w:lvlText w:val="%8."/>
      <w:lvlJc w:val="left"/>
      <w:pPr>
        <w:tabs>
          <w:tab w:val="num" w:pos="6611"/>
        </w:tabs>
        <w:ind w:left="6611" w:hanging="360"/>
      </w:pPr>
      <w:rPr>
        <w:rFonts w:cs="Times New Roman"/>
      </w:rPr>
    </w:lvl>
    <w:lvl w:ilvl="8" w:tplc="0405001B" w:tentative="1">
      <w:start w:val="1"/>
      <w:numFmt w:val="lowerRoman"/>
      <w:lvlText w:val="%9."/>
      <w:lvlJc w:val="right"/>
      <w:pPr>
        <w:tabs>
          <w:tab w:val="num" w:pos="7331"/>
        </w:tabs>
        <w:ind w:left="7331" w:hanging="180"/>
      </w:pPr>
      <w:rPr>
        <w:rFonts w:cs="Times New Roman"/>
      </w:rPr>
    </w:lvl>
  </w:abstractNum>
  <w:abstractNum w:abstractNumId="9" w15:restartNumberingAfterBreak="0">
    <w:nsid w:val="446927D8"/>
    <w:multiLevelType w:val="hybridMultilevel"/>
    <w:tmpl w:val="83A86A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B386EBA"/>
    <w:multiLevelType w:val="hybridMultilevel"/>
    <w:tmpl w:val="4C76A4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C603687"/>
    <w:multiLevelType w:val="hybridMultilevel"/>
    <w:tmpl w:val="0ADACDB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500A55F8"/>
    <w:multiLevelType w:val="hybridMultilevel"/>
    <w:tmpl w:val="B95C8AD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47551F3"/>
    <w:multiLevelType w:val="hybridMultilevel"/>
    <w:tmpl w:val="618A72B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7B6C14"/>
    <w:multiLevelType w:val="hybridMultilevel"/>
    <w:tmpl w:val="FFC6F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AC0253"/>
    <w:multiLevelType w:val="hybridMultilevel"/>
    <w:tmpl w:val="CD5A9F56"/>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6" w15:restartNumberingAfterBreak="0">
    <w:nsid w:val="624302DE"/>
    <w:multiLevelType w:val="hybridMultilevel"/>
    <w:tmpl w:val="4B460DF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A87E23"/>
    <w:multiLevelType w:val="hybridMultilevel"/>
    <w:tmpl w:val="5032FEAC"/>
    <w:lvl w:ilvl="0" w:tplc="92E0035E">
      <w:start w:val="1"/>
      <w:numFmt w:val="decimal"/>
      <w:lvlText w:val="%1."/>
      <w:lvlJc w:val="left"/>
      <w:pPr>
        <w:tabs>
          <w:tab w:val="num" w:pos="720"/>
        </w:tabs>
        <w:ind w:left="720" w:hanging="36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A83E7D"/>
    <w:multiLevelType w:val="hybridMultilevel"/>
    <w:tmpl w:val="46E0722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E96852"/>
    <w:multiLevelType w:val="hybridMultilevel"/>
    <w:tmpl w:val="CB900A4C"/>
    <w:lvl w:ilvl="0" w:tplc="0405000F">
      <w:start w:val="1"/>
      <w:numFmt w:val="decimal"/>
      <w:lvlText w:val="%1."/>
      <w:lvlJc w:val="left"/>
      <w:pPr>
        <w:tabs>
          <w:tab w:val="num" w:pos="1571"/>
        </w:tabs>
        <w:ind w:left="1571" w:hanging="360"/>
      </w:pPr>
      <w:rPr>
        <w:rFonts w:cs="Times New Roman"/>
      </w:rPr>
    </w:lvl>
    <w:lvl w:ilvl="1" w:tplc="04050019" w:tentative="1">
      <w:start w:val="1"/>
      <w:numFmt w:val="lowerLetter"/>
      <w:lvlText w:val="%2."/>
      <w:lvlJc w:val="left"/>
      <w:pPr>
        <w:tabs>
          <w:tab w:val="num" w:pos="2291"/>
        </w:tabs>
        <w:ind w:left="2291" w:hanging="360"/>
      </w:pPr>
      <w:rPr>
        <w:rFonts w:cs="Times New Roman"/>
      </w:rPr>
    </w:lvl>
    <w:lvl w:ilvl="2" w:tplc="0405001B" w:tentative="1">
      <w:start w:val="1"/>
      <w:numFmt w:val="lowerRoman"/>
      <w:lvlText w:val="%3."/>
      <w:lvlJc w:val="right"/>
      <w:pPr>
        <w:tabs>
          <w:tab w:val="num" w:pos="3011"/>
        </w:tabs>
        <w:ind w:left="3011" w:hanging="180"/>
      </w:pPr>
      <w:rPr>
        <w:rFonts w:cs="Times New Roman"/>
      </w:rPr>
    </w:lvl>
    <w:lvl w:ilvl="3" w:tplc="0405000F" w:tentative="1">
      <w:start w:val="1"/>
      <w:numFmt w:val="decimal"/>
      <w:lvlText w:val="%4."/>
      <w:lvlJc w:val="left"/>
      <w:pPr>
        <w:tabs>
          <w:tab w:val="num" w:pos="3731"/>
        </w:tabs>
        <w:ind w:left="3731" w:hanging="360"/>
      </w:pPr>
      <w:rPr>
        <w:rFonts w:cs="Times New Roman"/>
      </w:rPr>
    </w:lvl>
    <w:lvl w:ilvl="4" w:tplc="04050019" w:tentative="1">
      <w:start w:val="1"/>
      <w:numFmt w:val="lowerLetter"/>
      <w:lvlText w:val="%5."/>
      <w:lvlJc w:val="left"/>
      <w:pPr>
        <w:tabs>
          <w:tab w:val="num" w:pos="4451"/>
        </w:tabs>
        <w:ind w:left="4451" w:hanging="360"/>
      </w:pPr>
      <w:rPr>
        <w:rFonts w:cs="Times New Roman"/>
      </w:rPr>
    </w:lvl>
    <w:lvl w:ilvl="5" w:tplc="0405001B" w:tentative="1">
      <w:start w:val="1"/>
      <w:numFmt w:val="lowerRoman"/>
      <w:lvlText w:val="%6."/>
      <w:lvlJc w:val="right"/>
      <w:pPr>
        <w:tabs>
          <w:tab w:val="num" w:pos="5171"/>
        </w:tabs>
        <w:ind w:left="5171" w:hanging="180"/>
      </w:pPr>
      <w:rPr>
        <w:rFonts w:cs="Times New Roman"/>
      </w:rPr>
    </w:lvl>
    <w:lvl w:ilvl="6" w:tplc="0405000F" w:tentative="1">
      <w:start w:val="1"/>
      <w:numFmt w:val="decimal"/>
      <w:lvlText w:val="%7."/>
      <w:lvlJc w:val="left"/>
      <w:pPr>
        <w:tabs>
          <w:tab w:val="num" w:pos="5891"/>
        </w:tabs>
        <w:ind w:left="5891" w:hanging="360"/>
      </w:pPr>
      <w:rPr>
        <w:rFonts w:cs="Times New Roman"/>
      </w:rPr>
    </w:lvl>
    <w:lvl w:ilvl="7" w:tplc="04050019" w:tentative="1">
      <w:start w:val="1"/>
      <w:numFmt w:val="lowerLetter"/>
      <w:lvlText w:val="%8."/>
      <w:lvlJc w:val="left"/>
      <w:pPr>
        <w:tabs>
          <w:tab w:val="num" w:pos="6611"/>
        </w:tabs>
        <w:ind w:left="6611" w:hanging="360"/>
      </w:pPr>
      <w:rPr>
        <w:rFonts w:cs="Times New Roman"/>
      </w:rPr>
    </w:lvl>
    <w:lvl w:ilvl="8" w:tplc="0405001B" w:tentative="1">
      <w:start w:val="1"/>
      <w:numFmt w:val="lowerRoman"/>
      <w:lvlText w:val="%9."/>
      <w:lvlJc w:val="right"/>
      <w:pPr>
        <w:tabs>
          <w:tab w:val="num" w:pos="7331"/>
        </w:tabs>
        <w:ind w:left="7331" w:hanging="180"/>
      </w:pPr>
      <w:rPr>
        <w:rFonts w:cs="Times New Roman"/>
      </w:rPr>
    </w:lvl>
  </w:abstractNum>
  <w:num w:numId="1">
    <w:abstractNumId w:val="19"/>
  </w:num>
  <w:num w:numId="2">
    <w:abstractNumId w:val="7"/>
  </w:num>
  <w:num w:numId="3">
    <w:abstractNumId w:val="16"/>
  </w:num>
  <w:num w:numId="4">
    <w:abstractNumId w:val="5"/>
  </w:num>
  <w:num w:numId="5">
    <w:abstractNumId w:val="3"/>
  </w:num>
  <w:num w:numId="6">
    <w:abstractNumId w:val="8"/>
  </w:num>
  <w:num w:numId="7">
    <w:abstractNumId w:val="4"/>
  </w:num>
  <w:num w:numId="8">
    <w:abstractNumId w:val="18"/>
  </w:num>
  <w:num w:numId="9">
    <w:abstractNumId w:val="17"/>
  </w:num>
  <w:num w:numId="10">
    <w:abstractNumId w:val="15"/>
  </w:num>
  <w:num w:numId="11">
    <w:abstractNumId w:val="1"/>
  </w:num>
  <w:num w:numId="12">
    <w:abstractNumId w:val="0"/>
  </w:num>
  <w:num w:numId="13">
    <w:abstractNumId w:val="10"/>
  </w:num>
  <w:num w:numId="14">
    <w:abstractNumId w:val="14"/>
  </w:num>
  <w:num w:numId="15">
    <w:abstractNumId w:val="13"/>
  </w:num>
  <w:num w:numId="16">
    <w:abstractNumId w:val="12"/>
  </w:num>
  <w:num w:numId="17">
    <w:abstractNumId w:val="6"/>
  </w:num>
  <w:num w:numId="18">
    <w:abstractNumId w:val="9"/>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7414"/>
    <w:rsid w:val="00007C5B"/>
    <w:rsid w:val="000127D5"/>
    <w:rsid w:val="00056CDA"/>
    <w:rsid w:val="0007034D"/>
    <w:rsid w:val="000811C4"/>
    <w:rsid w:val="000923A5"/>
    <w:rsid w:val="000A260C"/>
    <w:rsid w:val="000C5F25"/>
    <w:rsid w:val="000D20D3"/>
    <w:rsid w:val="000D4DF2"/>
    <w:rsid w:val="000E1B31"/>
    <w:rsid w:val="000E5CE0"/>
    <w:rsid w:val="000F0047"/>
    <w:rsid w:val="000F2643"/>
    <w:rsid w:val="00104B0F"/>
    <w:rsid w:val="0011597D"/>
    <w:rsid w:val="00117A88"/>
    <w:rsid w:val="00117B9C"/>
    <w:rsid w:val="0012123E"/>
    <w:rsid w:val="0012584B"/>
    <w:rsid w:val="001415FF"/>
    <w:rsid w:val="001477B1"/>
    <w:rsid w:val="001513A3"/>
    <w:rsid w:val="00151763"/>
    <w:rsid w:val="00152AF0"/>
    <w:rsid w:val="00171A61"/>
    <w:rsid w:val="00180E68"/>
    <w:rsid w:val="00181504"/>
    <w:rsid w:val="00184B5C"/>
    <w:rsid w:val="001872FD"/>
    <w:rsid w:val="001B0BAB"/>
    <w:rsid w:val="001C44BA"/>
    <w:rsid w:val="001D531B"/>
    <w:rsid w:val="001D68B7"/>
    <w:rsid w:val="001F6155"/>
    <w:rsid w:val="00224616"/>
    <w:rsid w:val="00236ACD"/>
    <w:rsid w:val="002457A8"/>
    <w:rsid w:val="00253F57"/>
    <w:rsid w:val="002606CD"/>
    <w:rsid w:val="002669B2"/>
    <w:rsid w:val="002709EF"/>
    <w:rsid w:val="00297194"/>
    <w:rsid w:val="002C4EE4"/>
    <w:rsid w:val="002D2473"/>
    <w:rsid w:val="002E6922"/>
    <w:rsid w:val="002E701A"/>
    <w:rsid w:val="00302FBD"/>
    <w:rsid w:val="003058D1"/>
    <w:rsid w:val="00306416"/>
    <w:rsid w:val="00306703"/>
    <w:rsid w:val="0030769A"/>
    <w:rsid w:val="0031378C"/>
    <w:rsid w:val="00313F33"/>
    <w:rsid w:val="00315F83"/>
    <w:rsid w:val="0033015E"/>
    <w:rsid w:val="0033175D"/>
    <w:rsid w:val="0036106A"/>
    <w:rsid w:val="0036413E"/>
    <w:rsid w:val="00371FA0"/>
    <w:rsid w:val="003953BA"/>
    <w:rsid w:val="003B2857"/>
    <w:rsid w:val="003C2051"/>
    <w:rsid w:val="003C5BAB"/>
    <w:rsid w:val="003E6148"/>
    <w:rsid w:val="003F274F"/>
    <w:rsid w:val="0042492C"/>
    <w:rsid w:val="00425C0E"/>
    <w:rsid w:val="004271C9"/>
    <w:rsid w:val="00441099"/>
    <w:rsid w:val="004448E1"/>
    <w:rsid w:val="00446253"/>
    <w:rsid w:val="00484231"/>
    <w:rsid w:val="004879F9"/>
    <w:rsid w:val="004B0B41"/>
    <w:rsid w:val="004D4D12"/>
    <w:rsid w:val="00505156"/>
    <w:rsid w:val="00510E84"/>
    <w:rsid w:val="005240E0"/>
    <w:rsid w:val="00524227"/>
    <w:rsid w:val="00531414"/>
    <w:rsid w:val="0053446A"/>
    <w:rsid w:val="00541E37"/>
    <w:rsid w:val="00542D4C"/>
    <w:rsid w:val="0058287C"/>
    <w:rsid w:val="005A2975"/>
    <w:rsid w:val="005A5DC9"/>
    <w:rsid w:val="005D33C3"/>
    <w:rsid w:val="005D49BA"/>
    <w:rsid w:val="005D63CB"/>
    <w:rsid w:val="005D7343"/>
    <w:rsid w:val="005F3879"/>
    <w:rsid w:val="006117F5"/>
    <w:rsid w:val="00622D54"/>
    <w:rsid w:val="00630A01"/>
    <w:rsid w:val="00632C62"/>
    <w:rsid w:val="0063397F"/>
    <w:rsid w:val="0065592C"/>
    <w:rsid w:val="00655D66"/>
    <w:rsid w:val="00684735"/>
    <w:rsid w:val="00686AB0"/>
    <w:rsid w:val="0069131E"/>
    <w:rsid w:val="006A61ED"/>
    <w:rsid w:val="006A6273"/>
    <w:rsid w:val="006B26F4"/>
    <w:rsid w:val="006B4D36"/>
    <w:rsid w:val="006B64A0"/>
    <w:rsid w:val="006B7C20"/>
    <w:rsid w:val="006C2610"/>
    <w:rsid w:val="006C5DDA"/>
    <w:rsid w:val="006D3BDA"/>
    <w:rsid w:val="006D4FE1"/>
    <w:rsid w:val="006E46DB"/>
    <w:rsid w:val="006E4DF6"/>
    <w:rsid w:val="006F376A"/>
    <w:rsid w:val="006F7463"/>
    <w:rsid w:val="00716A97"/>
    <w:rsid w:val="00721C67"/>
    <w:rsid w:val="007304E1"/>
    <w:rsid w:val="00733DD3"/>
    <w:rsid w:val="00736796"/>
    <w:rsid w:val="00745858"/>
    <w:rsid w:val="007479B0"/>
    <w:rsid w:val="007802B5"/>
    <w:rsid w:val="00797D47"/>
    <w:rsid w:val="007A3673"/>
    <w:rsid w:val="007A7374"/>
    <w:rsid w:val="007B07CA"/>
    <w:rsid w:val="007B0F87"/>
    <w:rsid w:val="007B5300"/>
    <w:rsid w:val="007D0ACC"/>
    <w:rsid w:val="007F13C8"/>
    <w:rsid w:val="008002E4"/>
    <w:rsid w:val="00800ADF"/>
    <w:rsid w:val="00805CC0"/>
    <w:rsid w:val="00812F45"/>
    <w:rsid w:val="008158B3"/>
    <w:rsid w:val="00816223"/>
    <w:rsid w:val="008518F4"/>
    <w:rsid w:val="00877A1F"/>
    <w:rsid w:val="00886EC4"/>
    <w:rsid w:val="00890B33"/>
    <w:rsid w:val="00893D48"/>
    <w:rsid w:val="008A26B2"/>
    <w:rsid w:val="008A3B9D"/>
    <w:rsid w:val="008C080F"/>
    <w:rsid w:val="008E45FF"/>
    <w:rsid w:val="008F7A06"/>
    <w:rsid w:val="00907222"/>
    <w:rsid w:val="009265EF"/>
    <w:rsid w:val="00936E87"/>
    <w:rsid w:val="009431B9"/>
    <w:rsid w:val="00943C48"/>
    <w:rsid w:val="00950623"/>
    <w:rsid w:val="00951052"/>
    <w:rsid w:val="00954BA9"/>
    <w:rsid w:val="00955B7E"/>
    <w:rsid w:val="009625B8"/>
    <w:rsid w:val="00984CDA"/>
    <w:rsid w:val="00997414"/>
    <w:rsid w:val="009B1F97"/>
    <w:rsid w:val="009B3735"/>
    <w:rsid w:val="009C11A1"/>
    <w:rsid w:val="009E445A"/>
    <w:rsid w:val="009E7E94"/>
    <w:rsid w:val="00A1238C"/>
    <w:rsid w:val="00A16144"/>
    <w:rsid w:val="00A3140C"/>
    <w:rsid w:val="00A429F2"/>
    <w:rsid w:val="00A74395"/>
    <w:rsid w:val="00A766DA"/>
    <w:rsid w:val="00A81082"/>
    <w:rsid w:val="00A92291"/>
    <w:rsid w:val="00A96D27"/>
    <w:rsid w:val="00AB1F4F"/>
    <w:rsid w:val="00AC2C73"/>
    <w:rsid w:val="00AC4680"/>
    <w:rsid w:val="00AD1722"/>
    <w:rsid w:val="00AD6F9A"/>
    <w:rsid w:val="00AE1991"/>
    <w:rsid w:val="00AE5667"/>
    <w:rsid w:val="00AE5A93"/>
    <w:rsid w:val="00AF11AB"/>
    <w:rsid w:val="00AF269A"/>
    <w:rsid w:val="00B05E58"/>
    <w:rsid w:val="00B1025D"/>
    <w:rsid w:val="00B21091"/>
    <w:rsid w:val="00B213FD"/>
    <w:rsid w:val="00B22E06"/>
    <w:rsid w:val="00B5308A"/>
    <w:rsid w:val="00B60C81"/>
    <w:rsid w:val="00B61F69"/>
    <w:rsid w:val="00B76654"/>
    <w:rsid w:val="00B80E07"/>
    <w:rsid w:val="00B837F6"/>
    <w:rsid w:val="00B85132"/>
    <w:rsid w:val="00BA2F39"/>
    <w:rsid w:val="00BA423D"/>
    <w:rsid w:val="00BA4A69"/>
    <w:rsid w:val="00BA4D41"/>
    <w:rsid w:val="00BA7148"/>
    <w:rsid w:val="00BB2FE7"/>
    <w:rsid w:val="00BC0290"/>
    <w:rsid w:val="00BD4102"/>
    <w:rsid w:val="00BD7D4C"/>
    <w:rsid w:val="00BF3647"/>
    <w:rsid w:val="00BF7373"/>
    <w:rsid w:val="00C26353"/>
    <w:rsid w:val="00C275F1"/>
    <w:rsid w:val="00C30CD7"/>
    <w:rsid w:val="00C65AB5"/>
    <w:rsid w:val="00C72F15"/>
    <w:rsid w:val="00C75673"/>
    <w:rsid w:val="00C96EA9"/>
    <w:rsid w:val="00CA7402"/>
    <w:rsid w:val="00CB4B14"/>
    <w:rsid w:val="00CB75AC"/>
    <w:rsid w:val="00CD00C4"/>
    <w:rsid w:val="00CD5E9C"/>
    <w:rsid w:val="00CD7ED8"/>
    <w:rsid w:val="00CE389E"/>
    <w:rsid w:val="00CF693D"/>
    <w:rsid w:val="00D0017D"/>
    <w:rsid w:val="00D13860"/>
    <w:rsid w:val="00D30CDB"/>
    <w:rsid w:val="00D323F3"/>
    <w:rsid w:val="00D52AAD"/>
    <w:rsid w:val="00D61417"/>
    <w:rsid w:val="00D7287B"/>
    <w:rsid w:val="00D819D1"/>
    <w:rsid w:val="00D90EEE"/>
    <w:rsid w:val="00DB5E93"/>
    <w:rsid w:val="00DC3621"/>
    <w:rsid w:val="00DD6AAF"/>
    <w:rsid w:val="00DE0441"/>
    <w:rsid w:val="00DE7D90"/>
    <w:rsid w:val="00DE7ED1"/>
    <w:rsid w:val="00DF0F60"/>
    <w:rsid w:val="00E20509"/>
    <w:rsid w:val="00E240F8"/>
    <w:rsid w:val="00E37C55"/>
    <w:rsid w:val="00E40344"/>
    <w:rsid w:val="00E42E8F"/>
    <w:rsid w:val="00E53A3D"/>
    <w:rsid w:val="00E61396"/>
    <w:rsid w:val="00E76B21"/>
    <w:rsid w:val="00E8408B"/>
    <w:rsid w:val="00E94A42"/>
    <w:rsid w:val="00EB05DB"/>
    <w:rsid w:val="00EB2492"/>
    <w:rsid w:val="00EB2552"/>
    <w:rsid w:val="00EC01C7"/>
    <w:rsid w:val="00EC1327"/>
    <w:rsid w:val="00EC3D45"/>
    <w:rsid w:val="00EC5F57"/>
    <w:rsid w:val="00EC6C41"/>
    <w:rsid w:val="00EE11D7"/>
    <w:rsid w:val="00EE4A11"/>
    <w:rsid w:val="00EF0DAD"/>
    <w:rsid w:val="00EF7103"/>
    <w:rsid w:val="00F01FAA"/>
    <w:rsid w:val="00F03B05"/>
    <w:rsid w:val="00F072B1"/>
    <w:rsid w:val="00F10F3E"/>
    <w:rsid w:val="00F142ED"/>
    <w:rsid w:val="00F355C4"/>
    <w:rsid w:val="00F370B2"/>
    <w:rsid w:val="00F4121D"/>
    <w:rsid w:val="00F42AD2"/>
    <w:rsid w:val="00F479C3"/>
    <w:rsid w:val="00F85D52"/>
    <w:rsid w:val="00F92C4B"/>
    <w:rsid w:val="00F94DF0"/>
    <w:rsid w:val="00FC07D2"/>
    <w:rsid w:val="00FD3737"/>
    <w:rsid w:val="00FD4B5C"/>
    <w:rsid w:val="00FE038D"/>
    <w:rsid w:val="00FE5C0B"/>
    <w:rsid w:val="00FE64FC"/>
    <w:rsid w:val="00FF4B91"/>
    <w:rsid w:val="00FF7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A3620D"/>
  <w15:docId w15:val="{12E73A73-11DD-40CA-BC9F-24AFB1DF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D2473"/>
  </w:style>
  <w:style w:type="paragraph" w:styleId="Nadpis1">
    <w:name w:val="heading 1"/>
    <w:basedOn w:val="Normln"/>
    <w:next w:val="Normln"/>
    <w:link w:val="Nadpis1Char"/>
    <w:uiPriority w:val="99"/>
    <w:qFormat/>
    <w:rsid w:val="002D2473"/>
    <w:pPr>
      <w:keepNext/>
      <w:spacing w:before="120" w:line="360" w:lineRule="auto"/>
      <w:ind w:left="284" w:right="283" w:firstLine="567"/>
      <w:jc w:val="both"/>
      <w:outlineLvl w:val="0"/>
    </w:pPr>
    <w:rPr>
      <w:sz w:val="24"/>
    </w:rPr>
  </w:style>
  <w:style w:type="paragraph" w:styleId="Nadpis2">
    <w:name w:val="heading 2"/>
    <w:basedOn w:val="Normln"/>
    <w:next w:val="Normln"/>
    <w:link w:val="Nadpis2Char"/>
    <w:qFormat/>
    <w:rsid w:val="002D2473"/>
    <w:pPr>
      <w:keepNext/>
      <w:spacing w:before="120"/>
      <w:ind w:left="284" w:right="284" w:firstLine="567"/>
      <w:jc w:val="both"/>
      <w:outlineLvl w:val="1"/>
    </w:pPr>
    <w:rPr>
      <w:b/>
      <w:bCs/>
      <w:sz w:val="24"/>
    </w:rPr>
  </w:style>
  <w:style w:type="paragraph" w:styleId="Nadpis3">
    <w:name w:val="heading 3"/>
    <w:basedOn w:val="Normln"/>
    <w:next w:val="Normln"/>
    <w:link w:val="Nadpis3Char"/>
    <w:uiPriority w:val="99"/>
    <w:qFormat/>
    <w:rsid w:val="002D2473"/>
    <w:pPr>
      <w:keepNext/>
      <w:spacing w:before="120"/>
      <w:ind w:right="284"/>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025D"/>
    <w:rPr>
      <w:rFonts w:cs="Times New Roman"/>
      <w:sz w:val="24"/>
      <w:lang w:val="cs-CZ" w:eastAsia="cs-CZ"/>
    </w:rPr>
  </w:style>
  <w:style w:type="character" w:customStyle="1" w:styleId="Nadpis2Char">
    <w:name w:val="Nadpis 2 Char"/>
    <w:link w:val="Nadpis2"/>
    <w:locked/>
    <w:rsid w:val="00B1025D"/>
    <w:rPr>
      <w:rFonts w:cs="Times New Roman"/>
      <w:b/>
      <w:sz w:val="24"/>
      <w:lang w:val="cs-CZ" w:eastAsia="cs-CZ"/>
    </w:rPr>
  </w:style>
  <w:style w:type="character" w:customStyle="1" w:styleId="Nadpis3Char">
    <w:name w:val="Nadpis 3 Char"/>
    <w:link w:val="Nadpis3"/>
    <w:uiPriority w:val="99"/>
    <w:semiHidden/>
    <w:locked/>
    <w:rsid w:val="0007034D"/>
    <w:rPr>
      <w:rFonts w:ascii="Cambria" w:hAnsi="Cambria" w:cs="Times New Roman"/>
      <w:b/>
      <w:bCs/>
      <w:sz w:val="26"/>
      <w:szCs w:val="26"/>
    </w:rPr>
  </w:style>
  <w:style w:type="paragraph" w:styleId="Zpat">
    <w:name w:val="footer"/>
    <w:basedOn w:val="Normln"/>
    <w:link w:val="ZpatChar"/>
    <w:uiPriority w:val="99"/>
    <w:rsid w:val="002D2473"/>
    <w:pPr>
      <w:tabs>
        <w:tab w:val="center" w:pos="4536"/>
        <w:tab w:val="right" w:pos="9072"/>
      </w:tabs>
    </w:pPr>
  </w:style>
  <w:style w:type="character" w:customStyle="1" w:styleId="ZpatChar">
    <w:name w:val="Zápatí Char"/>
    <w:link w:val="Zpat"/>
    <w:uiPriority w:val="99"/>
    <w:semiHidden/>
    <w:locked/>
    <w:rsid w:val="0007034D"/>
    <w:rPr>
      <w:rFonts w:cs="Times New Roman"/>
      <w:sz w:val="20"/>
      <w:szCs w:val="20"/>
    </w:rPr>
  </w:style>
  <w:style w:type="paragraph" w:styleId="Zhlav">
    <w:name w:val="header"/>
    <w:basedOn w:val="Normln"/>
    <w:link w:val="ZhlavChar"/>
    <w:uiPriority w:val="99"/>
    <w:rsid w:val="002D2473"/>
    <w:pPr>
      <w:tabs>
        <w:tab w:val="center" w:pos="4536"/>
        <w:tab w:val="right" w:pos="9072"/>
      </w:tabs>
    </w:pPr>
  </w:style>
  <w:style w:type="character" w:customStyle="1" w:styleId="ZhlavChar">
    <w:name w:val="Záhlaví Char"/>
    <w:link w:val="Zhlav"/>
    <w:uiPriority w:val="99"/>
    <w:locked/>
    <w:rsid w:val="0007034D"/>
    <w:rPr>
      <w:rFonts w:cs="Times New Roman"/>
      <w:sz w:val="20"/>
      <w:szCs w:val="20"/>
    </w:rPr>
  </w:style>
  <w:style w:type="character" w:styleId="slostrnky">
    <w:name w:val="page number"/>
    <w:uiPriority w:val="99"/>
    <w:rsid w:val="002D2473"/>
    <w:rPr>
      <w:rFonts w:cs="Times New Roman"/>
    </w:rPr>
  </w:style>
  <w:style w:type="character" w:styleId="Hypertextovodkaz">
    <w:name w:val="Hyperlink"/>
    <w:uiPriority w:val="99"/>
    <w:rsid w:val="002D2473"/>
    <w:rPr>
      <w:rFonts w:cs="Times New Roman"/>
      <w:color w:val="0000FF"/>
      <w:u w:val="single"/>
    </w:rPr>
  </w:style>
  <w:style w:type="paragraph" w:styleId="Textbubliny">
    <w:name w:val="Balloon Text"/>
    <w:basedOn w:val="Normln"/>
    <w:link w:val="TextbublinyChar"/>
    <w:uiPriority w:val="99"/>
    <w:semiHidden/>
    <w:rsid w:val="00B60C81"/>
    <w:rPr>
      <w:rFonts w:ascii="Tahoma" w:hAnsi="Tahoma" w:cs="Tahoma"/>
      <w:sz w:val="16"/>
      <w:szCs w:val="16"/>
    </w:rPr>
  </w:style>
  <w:style w:type="character" w:customStyle="1" w:styleId="TextbublinyChar">
    <w:name w:val="Text bubliny Char"/>
    <w:link w:val="Textbubliny"/>
    <w:uiPriority w:val="99"/>
    <w:semiHidden/>
    <w:locked/>
    <w:rsid w:val="0007034D"/>
    <w:rPr>
      <w:rFonts w:cs="Times New Roman"/>
      <w:sz w:val="2"/>
    </w:rPr>
  </w:style>
  <w:style w:type="paragraph" w:styleId="Normlnweb">
    <w:name w:val="Normal (Web)"/>
    <w:basedOn w:val="Normln"/>
    <w:uiPriority w:val="99"/>
    <w:rsid w:val="000811C4"/>
    <w:pPr>
      <w:spacing w:before="120" w:after="60"/>
    </w:pPr>
    <w:rPr>
      <w:sz w:val="24"/>
      <w:szCs w:val="24"/>
    </w:rPr>
  </w:style>
  <w:style w:type="paragraph" w:styleId="Odstavecseseznamem">
    <w:name w:val="List Paragraph"/>
    <w:basedOn w:val="Normln"/>
    <w:uiPriority w:val="99"/>
    <w:qFormat/>
    <w:rsid w:val="00951052"/>
    <w:pPr>
      <w:ind w:left="708"/>
    </w:pPr>
  </w:style>
  <w:style w:type="paragraph" w:customStyle="1" w:styleId="Odstavecseseznamem1">
    <w:name w:val="Odstavec se seznamem1"/>
    <w:basedOn w:val="Normln"/>
    <w:uiPriority w:val="99"/>
    <w:rsid w:val="003B285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713200">
      <w:marLeft w:val="284"/>
      <w:marRight w:val="284"/>
      <w:marTop w:val="284"/>
      <w:marBottom w:val="284"/>
      <w:divBdr>
        <w:top w:val="none" w:sz="0" w:space="0" w:color="auto"/>
        <w:left w:val="none" w:sz="0" w:space="0" w:color="auto"/>
        <w:bottom w:val="none" w:sz="0" w:space="0" w:color="auto"/>
        <w:right w:val="none" w:sz="0" w:space="0" w:color="auto"/>
      </w:divBdr>
      <w:divsChild>
        <w:div w:id="972713203">
          <w:marLeft w:val="0"/>
          <w:marRight w:val="0"/>
          <w:marTop w:val="0"/>
          <w:marBottom w:val="0"/>
          <w:divBdr>
            <w:top w:val="none" w:sz="0" w:space="0" w:color="auto"/>
            <w:left w:val="none" w:sz="0" w:space="0" w:color="auto"/>
            <w:bottom w:val="none" w:sz="0" w:space="0" w:color="auto"/>
            <w:right w:val="none" w:sz="0" w:space="0" w:color="auto"/>
          </w:divBdr>
          <w:divsChild>
            <w:div w:id="972713202">
              <w:marLeft w:val="0"/>
              <w:marRight w:val="0"/>
              <w:marTop w:val="0"/>
              <w:marBottom w:val="0"/>
              <w:divBdr>
                <w:top w:val="none" w:sz="0" w:space="0" w:color="auto"/>
                <w:left w:val="none" w:sz="0" w:space="0" w:color="auto"/>
                <w:bottom w:val="none" w:sz="0" w:space="0" w:color="auto"/>
                <w:right w:val="none" w:sz="0" w:space="0" w:color="auto"/>
              </w:divBdr>
              <w:divsChild>
                <w:div w:id="972713201">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JANA%20-%20V&#221;BOR%20OS%20UM%20A%20MK\SCH&#366;ZE%20V&#221;BORU%202008\7.%20SCH&#366;ZE%2030.1.2008\pozv&#225;nka%2030.1.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pozvánka 30.1.08.dot</Template>
  <TotalTime>60</TotalTime>
  <Pages>2</Pages>
  <Words>480</Words>
  <Characters>2834</Characters>
  <Application>Microsoft Office Word</Application>
  <DocSecurity>0</DocSecurity>
  <Lines>23</Lines>
  <Paragraphs>6</Paragraphs>
  <ScaleCrop>false</ScaleCrop>
  <Company>ZZS Opava</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Mudr. Šeblová Jana</dc:creator>
  <cp:keywords/>
  <dc:description/>
  <cp:lastModifiedBy>Ondřej Franěk</cp:lastModifiedBy>
  <cp:revision>8</cp:revision>
  <cp:lastPrinted>2017-09-18T19:55:00Z</cp:lastPrinted>
  <dcterms:created xsi:type="dcterms:W3CDTF">2017-12-19T13:31:00Z</dcterms:created>
  <dcterms:modified xsi:type="dcterms:W3CDTF">2018-04-10T20:32:00Z</dcterms:modified>
</cp:coreProperties>
</file>